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625" w:type="dxa"/>
        <w:tblLook w:val="04A0" w:firstRow="1" w:lastRow="0" w:firstColumn="1" w:lastColumn="0" w:noHBand="0" w:noVBand="1"/>
      </w:tblPr>
      <w:tblGrid>
        <w:gridCol w:w="3111"/>
        <w:gridCol w:w="3111"/>
        <w:gridCol w:w="3403"/>
      </w:tblGrid>
      <w:tr w:rsidR="00D30E7A" w:rsidRPr="00225A61" w14:paraId="76895830" w14:textId="77777777" w:rsidTr="00C922BA">
        <w:tc>
          <w:tcPr>
            <w:tcW w:w="9625" w:type="dxa"/>
            <w:gridSpan w:val="3"/>
            <w:tcBorders>
              <w:bottom w:val="single" w:sz="4" w:space="0" w:color="auto"/>
            </w:tcBorders>
            <w:shd w:val="clear" w:color="auto" w:fill="D9D9D9" w:themeFill="background1" w:themeFillShade="D9"/>
          </w:tcPr>
          <w:p w14:paraId="172A6E51" w14:textId="14DC1D49" w:rsidR="00D30E7A" w:rsidRDefault="00D30E7A" w:rsidP="00926F4C">
            <w:pPr>
              <w:contextualSpacing/>
              <w:jc w:val="center"/>
              <w:rPr>
                <w:rFonts w:ascii="Times New Roman" w:hAnsi="Times New Roman" w:cs="Times New Roman"/>
                <w:b/>
                <w:sz w:val="24"/>
                <w:szCs w:val="24"/>
                <w:lang w:val="en-US"/>
              </w:rPr>
            </w:pPr>
            <w:r w:rsidRPr="00696A03">
              <w:rPr>
                <w:rFonts w:ascii="Times New Roman" w:hAnsi="Times New Roman" w:cs="Times New Roman"/>
                <w:b/>
                <w:sz w:val="24"/>
                <w:szCs w:val="24"/>
                <w:lang w:val="en-US"/>
              </w:rPr>
              <w:t xml:space="preserve">Course </w:t>
            </w:r>
            <w:r w:rsidR="00225A61">
              <w:rPr>
                <w:rFonts w:ascii="Times New Roman" w:hAnsi="Times New Roman" w:cs="Times New Roman"/>
                <w:b/>
                <w:sz w:val="24"/>
                <w:szCs w:val="24"/>
                <w:lang w:val="en-US"/>
              </w:rPr>
              <w:t>t</w:t>
            </w:r>
            <w:r w:rsidRPr="00696A03">
              <w:rPr>
                <w:rFonts w:ascii="Times New Roman" w:hAnsi="Times New Roman" w:cs="Times New Roman"/>
                <w:b/>
                <w:sz w:val="24"/>
                <w:szCs w:val="24"/>
                <w:lang w:val="en-US"/>
              </w:rPr>
              <w:t>itle</w:t>
            </w:r>
            <w:r>
              <w:rPr>
                <w:rFonts w:ascii="Times New Roman" w:hAnsi="Times New Roman" w:cs="Times New Roman"/>
                <w:b/>
                <w:sz w:val="24"/>
                <w:szCs w:val="24"/>
                <w:lang w:val="en-US"/>
              </w:rPr>
              <w:t xml:space="preserve">: </w:t>
            </w:r>
            <w:r w:rsidR="00225A61">
              <w:rPr>
                <w:rFonts w:ascii="Times New Roman" w:hAnsi="Times New Roman" w:cs="Times New Roman"/>
                <w:b/>
                <w:sz w:val="24"/>
                <w:szCs w:val="24"/>
                <w:lang w:val="en-US"/>
              </w:rPr>
              <w:t>Business of Tourism</w:t>
            </w:r>
          </w:p>
          <w:p w14:paraId="63DB7E4E" w14:textId="29BEC8CF" w:rsidR="00D30E7A" w:rsidRPr="00696A03" w:rsidRDefault="00D30E7A" w:rsidP="00926F4C">
            <w:pPr>
              <w:contextualSpacing/>
              <w:jc w:val="center"/>
              <w:rPr>
                <w:rFonts w:ascii="Times New Roman" w:hAnsi="Times New Roman" w:cs="Times New Roman"/>
                <w:b/>
                <w:sz w:val="24"/>
                <w:szCs w:val="24"/>
                <w:lang w:val="en-US"/>
              </w:rPr>
            </w:pPr>
          </w:p>
        </w:tc>
      </w:tr>
      <w:tr w:rsidR="00696A03" w:rsidRPr="00696A03" w14:paraId="2D514CD0" w14:textId="77777777" w:rsidTr="00C922BA">
        <w:tc>
          <w:tcPr>
            <w:tcW w:w="3111" w:type="dxa"/>
            <w:shd w:val="clear" w:color="auto" w:fill="D9D9D9" w:themeFill="background1" w:themeFillShade="D9"/>
          </w:tcPr>
          <w:p w14:paraId="0E09322F" w14:textId="77777777" w:rsidR="00696A03" w:rsidRPr="00696A03" w:rsidRDefault="00696A03" w:rsidP="00926F4C">
            <w:pPr>
              <w:contextualSpacing/>
              <w:rPr>
                <w:rFonts w:ascii="Times New Roman" w:hAnsi="Times New Roman" w:cs="Times New Roman"/>
                <w:sz w:val="24"/>
                <w:szCs w:val="24"/>
                <w:lang w:val="en-US"/>
              </w:rPr>
            </w:pPr>
            <w:r w:rsidRPr="00696A03">
              <w:rPr>
                <w:rFonts w:ascii="Times New Roman" w:hAnsi="Times New Roman" w:cs="Times New Roman"/>
                <w:sz w:val="24"/>
                <w:szCs w:val="24"/>
                <w:lang w:val="en-US"/>
              </w:rPr>
              <w:t>Module Leader</w:t>
            </w:r>
          </w:p>
        </w:tc>
        <w:tc>
          <w:tcPr>
            <w:tcW w:w="3111" w:type="dxa"/>
            <w:shd w:val="clear" w:color="auto" w:fill="D9D9D9" w:themeFill="background1" w:themeFillShade="D9"/>
          </w:tcPr>
          <w:p w14:paraId="11D6FB96" w14:textId="77777777" w:rsidR="00696A03" w:rsidRPr="00696A03" w:rsidRDefault="00696A03" w:rsidP="00926F4C">
            <w:pPr>
              <w:contextualSpacing/>
              <w:rPr>
                <w:rFonts w:ascii="Times New Roman" w:hAnsi="Times New Roman" w:cs="Times New Roman"/>
                <w:sz w:val="24"/>
                <w:szCs w:val="24"/>
                <w:lang w:val="en-US"/>
              </w:rPr>
            </w:pPr>
            <w:r w:rsidRPr="00696A03">
              <w:rPr>
                <w:rFonts w:ascii="Times New Roman" w:hAnsi="Times New Roman" w:cs="Times New Roman"/>
                <w:sz w:val="24"/>
                <w:szCs w:val="24"/>
                <w:lang w:val="en-US"/>
              </w:rPr>
              <w:t>School</w:t>
            </w:r>
          </w:p>
        </w:tc>
        <w:tc>
          <w:tcPr>
            <w:tcW w:w="3403" w:type="dxa"/>
            <w:shd w:val="clear" w:color="auto" w:fill="D9D9D9" w:themeFill="background1" w:themeFillShade="D9"/>
          </w:tcPr>
          <w:p w14:paraId="7F7E5A0B" w14:textId="77777777" w:rsidR="00696A03" w:rsidRPr="00696A03" w:rsidRDefault="00696A03" w:rsidP="00926F4C">
            <w:pPr>
              <w:contextualSpacing/>
              <w:rPr>
                <w:rFonts w:ascii="Times New Roman" w:hAnsi="Times New Roman" w:cs="Times New Roman"/>
                <w:sz w:val="24"/>
                <w:szCs w:val="24"/>
                <w:lang w:val="en-US"/>
              </w:rPr>
            </w:pPr>
            <w:r w:rsidRPr="00696A03">
              <w:rPr>
                <w:rFonts w:ascii="Times New Roman" w:hAnsi="Times New Roman" w:cs="Times New Roman"/>
                <w:sz w:val="24"/>
                <w:szCs w:val="24"/>
                <w:lang w:val="en-US"/>
              </w:rPr>
              <w:t>Campus</w:t>
            </w:r>
          </w:p>
        </w:tc>
      </w:tr>
      <w:tr w:rsidR="00696A03" w:rsidRPr="00696A03" w14:paraId="55E64573" w14:textId="77777777" w:rsidTr="00C922BA">
        <w:tc>
          <w:tcPr>
            <w:tcW w:w="3111" w:type="dxa"/>
          </w:tcPr>
          <w:p w14:paraId="22FC81EF" w14:textId="77777777" w:rsidR="00696A03" w:rsidRPr="00696A03" w:rsidRDefault="00696A03" w:rsidP="00926F4C">
            <w:pPr>
              <w:contextualSpacing/>
              <w:rPr>
                <w:rFonts w:ascii="Times New Roman" w:hAnsi="Times New Roman" w:cs="Times New Roman"/>
                <w:sz w:val="24"/>
                <w:szCs w:val="24"/>
                <w:lang w:val="en-US"/>
              </w:rPr>
            </w:pPr>
            <w:r w:rsidRPr="00696A03">
              <w:rPr>
                <w:rFonts w:ascii="Times New Roman" w:hAnsi="Times New Roman" w:cs="Times New Roman"/>
                <w:sz w:val="24"/>
                <w:szCs w:val="24"/>
              </w:rPr>
              <w:t>Ivan Monich</w:t>
            </w:r>
          </w:p>
        </w:tc>
        <w:tc>
          <w:tcPr>
            <w:tcW w:w="3111" w:type="dxa"/>
          </w:tcPr>
          <w:p w14:paraId="4C117468" w14:textId="2ECAF830" w:rsidR="00696A03" w:rsidRPr="00A15107" w:rsidRDefault="00A15107" w:rsidP="00926F4C">
            <w:pPr>
              <w:contextualSpacing/>
              <w:rPr>
                <w:rFonts w:ascii="Times New Roman" w:hAnsi="Times New Roman" w:cs="Times New Roman"/>
                <w:sz w:val="24"/>
                <w:szCs w:val="24"/>
                <w:highlight w:val="yellow"/>
                <w:lang w:val="en-US"/>
              </w:rPr>
            </w:pPr>
            <w:r w:rsidRPr="00A15107">
              <w:rPr>
                <w:rFonts w:ascii="Times New Roman" w:hAnsi="Times New Roman" w:cs="Times New Roman"/>
                <w:sz w:val="24"/>
                <w:szCs w:val="24"/>
                <w:highlight w:val="yellow"/>
                <w:lang w:val="en-US"/>
              </w:rPr>
              <w:t>Name of the University</w:t>
            </w:r>
          </w:p>
        </w:tc>
        <w:tc>
          <w:tcPr>
            <w:tcW w:w="3403" w:type="dxa"/>
          </w:tcPr>
          <w:p w14:paraId="54AB97AA" w14:textId="107F69D3" w:rsidR="00696A03" w:rsidRPr="00A15107" w:rsidRDefault="00A15107" w:rsidP="00926F4C">
            <w:pPr>
              <w:contextualSpacing/>
              <w:rPr>
                <w:rFonts w:ascii="Times New Roman" w:hAnsi="Times New Roman" w:cs="Times New Roman"/>
                <w:sz w:val="24"/>
                <w:szCs w:val="24"/>
                <w:highlight w:val="yellow"/>
                <w:lang w:val="en-US"/>
              </w:rPr>
            </w:pPr>
            <w:r w:rsidRPr="00A15107">
              <w:rPr>
                <w:rFonts w:ascii="Times New Roman" w:hAnsi="Times New Roman" w:cs="Times New Roman"/>
                <w:sz w:val="24"/>
                <w:szCs w:val="24"/>
                <w:highlight w:val="yellow"/>
                <w:lang w:val="en-US"/>
              </w:rPr>
              <w:t>Campus of the University</w:t>
            </w:r>
          </w:p>
        </w:tc>
      </w:tr>
      <w:tr w:rsidR="00696A03" w:rsidRPr="00696A03" w14:paraId="3B463FE5" w14:textId="77777777" w:rsidTr="00C922BA">
        <w:tc>
          <w:tcPr>
            <w:tcW w:w="3111" w:type="dxa"/>
          </w:tcPr>
          <w:p w14:paraId="7E032DCE" w14:textId="77777777" w:rsidR="00696A03" w:rsidRPr="00696A03" w:rsidRDefault="00696A03" w:rsidP="00926F4C">
            <w:pPr>
              <w:contextualSpacing/>
              <w:rPr>
                <w:rFonts w:ascii="Times New Roman" w:hAnsi="Times New Roman" w:cs="Times New Roman"/>
                <w:sz w:val="24"/>
                <w:szCs w:val="24"/>
                <w:lang w:val="en-US"/>
              </w:rPr>
            </w:pPr>
            <w:r w:rsidRPr="00696A03">
              <w:rPr>
                <w:rFonts w:ascii="Times New Roman" w:hAnsi="Times New Roman" w:cs="Times New Roman"/>
                <w:sz w:val="24"/>
                <w:szCs w:val="24"/>
                <w:lang w:val="en-US"/>
              </w:rPr>
              <w:t>Teaching period</w:t>
            </w:r>
          </w:p>
        </w:tc>
        <w:tc>
          <w:tcPr>
            <w:tcW w:w="3111" w:type="dxa"/>
          </w:tcPr>
          <w:p w14:paraId="5B0140A7" w14:textId="37FBBA3D" w:rsidR="00696A03" w:rsidRPr="00696A03" w:rsidRDefault="00A15107" w:rsidP="00926F4C">
            <w:pPr>
              <w:contextualSpacing/>
              <w:rPr>
                <w:rFonts w:ascii="Times New Roman" w:hAnsi="Times New Roman" w:cs="Times New Roman"/>
                <w:sz w:val="24"/>
                <w:szCs w:val="24"/>
                <w:lang w:val="en-US"/>
              </w:rPr>
            </w:pPr>
            <w:r>
              <w:rPr>
                <w:rFonts w:ascii="Times New Roman" w:hAnsi="Times New Roman" w:cs="Times New Roman"/>
                <w:sz w:val="24"/>
                <w:szCs w:val="24"/>
                <w:lang w:val="en-US"/>
              </w:rPr>
              <w:t>April</w:t>
            </w:r>
            <w:r w:rsidR="00761B61">
              <w:rPr>
                <w:rFonts w:ascii="Times New Roman" w:hAnsi="Times New Roman" w:cs="Times New Roman"/>
                <w:sz w:val="24"/>
                <w:szCs w:val="24"/>
                <w:lang w:val="en-US"/>
              </w:rPr>
              <w:t xml:space="preserve"> 0</w:t>
            </w:r>
            <w:r>
              <w:rPr>
                <w:rFonts w:ascii="Times New Roman" w:hAnsi="Times New Roman" w:cs="Times New Roman"/>
                <w:sz w:val="24"/>
                <w:szCs w:val="24"/>
                <w:lang w:val="en-US"/>
              </w:rPr>
              <w:t>6</w:t>
            </w:r>
            <w:r w:rsidR="00F007F5">
              <w:rPr>
                <w:rFonts w:ascii="Times New Roman" w:hAnsi="Times New Roman" w:cs="Times New Roman"/>
                <w:sz w:val="24"/>
                <w:szCs w:val="24"/>
                <w:lang w:val="en-US"/>
              </w:rPr>
              <w:t>, 2020</w:t>
            </w:r>
          </w:p>
        </w:tc>
        <w:tc>
          <w:tcPr>
            <w:tcW w:w="3403" w:type="dxa"/>
          </w:tcPr>
          <w:p w14:paraId="5A1A3A95" w14:textId="45F19A3C" w:rsidR="00696A03" w:rsidRPr="00696A03" w:rsidRDefault="00761B61" w:rsidP="00926F4C">
            <w:pPr>
              <w:contextualSpacing/>
              <w:rPr>
                <w:rFonts w:ascii="Times New Roman" w:hAnsi="Times New Roman" w:cs="Times New Roman"/>
                <w:sz w:val="24"/>
                <w:szCs w:val="24"/>
                <w:lang w:val="en-US"/>
              </w:rPr>
            </w:pPr>
            <w:r>
              <w:rPr>
                <w:rFonts w:ascii="Times New Roman" w:hAnsi="Times New Roman" w:cs="Times New Roman"/>
                <w:sz w:val="24"/>
                <w:szCs w:val="24"/>
                <w:lang w:val="en-US"/>
              </w:rPr>
              <w:t>--</w:t>
            </w:r>
          </w:p>
        </w:tc>
      </w:tr>
    </w:tbl>
    <w:p w14:paraId="78951650" w14:textId="1B161429" w:rsidR="0097546F" w:rsidRDefault="0097546F" w:rsidP="00926F4C">
      <w:pPr>
        <w:spacing w:after="0" w:line="240" w:lineRule="auto"/>
        <w:contextualSpacing/>
        <w:rPr>
          <w:rFonts w:ascii="Arial" w:hAnsi="Arial" w:cs="Arial"/>
          <w:b/>
          <w:bCs/>
          <w:color w:val="000000"/>
          <w:sz w:val="28"/>
          <w:szCs w:val="40"/>
          <w:lang w:val="en-US"/>
        </w:rPr>
      </w:pPr>
    </w:p>
    <w:p w14:paraId="391028F5" w14:textId="4E898015" w:rsidR="009A10BF" w:rsidRDefault="009A10BF" w:rsidP="00926F4C">
      <w:pPr>
        <w:spacing w:after="0" w:line="240" w:lineRule="auto"/>
        <w:contextualSpacing/>
        <w:rPr>
          <w:rFonts w:ascii="Times New Roman" w:hAnsi="Times New Roman" w:cs="Times New Roman"/>
          <w:b/>
          <w:bCs/>
          <w:color w:val="000000"/>
          <w:sz w:val="24"/>
          <w:szCs w:val="24"/>
          <w:lang w:val="en-US"/>
        </w:rPr>
      </w:pPr>
      <w:r w:rsidRPr="005A6EFD">
        <w:rPr>
          <w:rFonts w:ascii="Times New Roman" w:hAnsi="Times New Roman" w:cs="Times New Roman"/>
          <w:b/>
          <w:bCs/>
          <w:color w:val="000000"/>
          <w:sz w:val="24"/>
          <w:szCs w:val="24"/>
          <w:lang w:val="en-US"/>
        </w:rPr>
        <w:t>Introduction</w:t>
      </w:r>
    </w:p>
    <w:p w14:paraId="0C038697" w14:textId="77777777" w:rsidR="005A6EFD" w:rsidRPr="005A6EFD" w:rsidRDefault="005A6EFD" w:rsidP="00926F4C">
      <w:pPr>
        <w:spacing w:after="0" w:line="240" w:lineRule="auto"/>
        <w:contextualSpacing/>
        <w:rPr>
          <w:rFonts w:ascii="Times New Roman" w:hAnsi="Times New Roman" w:cs="Times New Roman"/>
          <w:b/>
          <w:bCs/>
          <w:color w:val="000000"/>
          <w:sz w:val="24"/>
          <w:szCs w:val="24"/>
          <w:lang w:val="en-US"/>
        </w:rPr>
      </w:pPr>
    </w:p>
    <w:p w14:paraId="267F3BFF" w14:textId="77777777" w:rsidR="00594656" w:rsidRPr="00594656" w:rsidRDefault="00594656" w:rsidP="00594656">
      <w:pPr>
        <w:spacing w:after="0" w:line="240" w:lineRule="auto"/>
        <w:contextualSpacing/>
        <w:jc w:val="both"/>
        <w:rPr>
          <w:rFonts w:ascii="Times New Roman" w:hAnsi="Times New Roman" w:cs="Times New Roman"/>
          <w:sz w:val="24"/>
          <w:szCs w:val="24"/>
          <w:lang w:val="en-US"/>
        </w:rPr>
      </w:pPr>
      <w:r w:rsidRPr="00594656">
        <w:rPr>
          <w:rFonts w:ascii="Times New Roman" w:hAnsi="Times New Roman" w:cs="Times New Roman"/>
          <w:sz w:val="24"/>
          <w:szCs w:val="24"/>
          <w:lang w:val="en-US"/>
        </w:rPr>
        <w:t>Tourism is a global industry, with more than a billion international trips taken annually, and it is forecast that this will expand to 1.8 billion by 2030 (UNWTO, 2014). The course will introduce you to this vast and fascinating industry. Through its various lectures and seminars, you will first learn about the factors that have led up to making this the world’s fastest-growing business, then examine what that business entails. You will look at the nature of tourism, its appeal, its phenomenal growth over the past half-century, the resulting impact on both developed and developing societies and, above all, its steady process of institutionalization. The manner in which tourism has become commercialised and organised since its inception, but more especially over the past half-century. It will also be about travel, but only those forms of travel specifically undertaken within the framework of a defined tourism journey.</w:t>
      </w:r>
    </w:p>
    <w:p w14:paraId="7A2D5E21" w14:textId="77777777" w:rsidR="00594656" w:rsidRPr="00594656" w:rsidRDefault="00594656" w:rsidP="00594656">
      <w:pPr>
        <w:spacing w:after="0" w:line="240" w:lineRule="auto"/>
        <w:contextualSpacing/>
        <w:jc w:val="both"/>
        <w:rPr>
          <w:rFonts w:ascii="Times New Roman" w:hAnsi="Times New Roman" w:cs="Times New Roman"/>
          <w:sz w:val="24"/>
          <w:szCs w:val="24"/>
          <w:lang w:val="en-US"/>
        </w:rPr>
      </w:pPr>
    </w:p>
    <w:p w14:paraId="53037F55" w14:textId="3981168B" w:rsidR="005A6EFD" w:rsidRPr="00C922BA" w:rsidRDefault="00594656" w:rsidP="00594656">
      <w:pPr>
        <w:spacing w:after="0" w:line="240" w:lineRule="auto"/>
        <w:contextualSpacing/>
        <w:jc w:val="both"/>
        <w:rPr>
          <w:rFonts w:ascii="Times New Roman" w:hAnsi="Times New Roman" w:cs="Times New Roman"/>
          <w:sz w:val="24"/>
          <w:szCs w:val="24"/>
          <w:lang w:val="en-US"/>
        </w:rPr>
      </w:pPr>
      <w:r w:rsidRPr="00594656">
        <w:rPr>
          <w:rFonts w:ascii="Times New Roman" w:hAnsi="Times New Roman" w:cs="Times New Roman"/>
          <w:sz w:val="24"/>
          <w:szCs w:val="24"/>
          <w:lang w:val="en-US"/>
        </w:rPr>
        <w:t>The content of the course, therefore, strives to balance the need to present an enduring overview of the industry with an appreciation of current trends and influences. Examples are included which are designed to provide additional context and flavour to the explanations found in the main body of the text. These are drawn from a variety of countries across the globe and have been selected to offer insight into the current practices shaping the business of tourism today.</w:t>
      </w:r>
    </w:p>
    <w:p w14:paraId="52917E9F" w14:textId="77777777" w:rsidR="00594656" w:rsidRDefault="00594656" w:rsidP="00926F4C">
      <w:pPr>
        <w:spacing w:after="0" w:line="240" w:lineRule="auto"/>
        <w:contextualSpacing/>
        <w:jc w:val="both"/>
        <w:rPr>
          <w:rFonts w:ascii="Times New Roman" w:hAnsi="Times New Roman" w:cs="Times New Roman"/>
          <w:b/>
          <w:sz w:val="24"/>
          <w:szCs w:val="24"/>
          <w:lang w:val="en-US"/>
        </w:rPr>
      </w:pPr>
    </w:p>
    <w:p w14:paraId="0346CD8A" w14:textId="284AA465" w:rsidR="00DB71E3" w:rsidRPr="00C922BA" w:rsidRDefault="007143E5" w:rsidP="00926F4C">
      <w:pPr>
        <w:spacing w:after="0" w:line="240" w:lineRule="auto"/>
        <w:contextualSpacing/>
        <w:jc w:val="both"/>
        <w:rPr>
          <w:rFonts w:ascii="Times New Roman" w:hAnsi="Times New Roman" w:cs="Times New Roman"/>
          <w:b/>
          <w:sz w:val="24"/>
          <w:szCs w:val="24"/>
          <w:lang w:val="en-US"/>
        </w:rPr>
      </w:pPr>
      <w:r w:rsidRPr="00C922BA">
        <w:rPr>
          <w:rFonts w:ascii="Times New Roman" w:hAnsi="Times New Roman" w:cs="Times New Roman"/>
          <w:b/>
          <w:sz w:val="24"/>
          <w:szCs w:val="24"/>
          <w:lang w:val="en-US"/>
        </w:rPr>
        <w:t>Expected Learning Outcomes</w:t>
      </w:r>
    </w:p>
    <w:p w14:paraId="423CA4E5" w14:textId="77777777" w:rsidR="005A6EFD" w:rsidRPr="00C922BA" w:rsidRDefault="005A6EFD" w:rsidP="00926F4C">
      <w:pPr>
        <w:spacing w:after="0" w:line="240" w:lineRule="auto"/>
        <w:contextualSpacing/>
        <w:jc w:val="both"/>
        <w:rPr>
          <w:rFonts w:ascii="Times New Roman" w:hAnsi="Times New Roman" w:cs="Times New Roman"/>
          <w:b/>
          <w:sz w:val="24"/>
          <w:szCs w:val="24"/>
          <w:lang w:val="en-US"/>
        </w:rPr>
      </w:pPr>
    </w:p>
    <w:p w14:paraId="629D88D8" w14:textId="12BD2811" w:rsidR="007143E5" w:rsidRPr="000C06D1" w:rsidRDefault="00A860DE" w:rsidP="00926F4C">
      <w:pPr>
        <w:spacing w:after="0" w:line="240" w:lineRule="auto"/>
        <w:contextualSpacing/>
        <w:jc w:val="both"/>
        <w:rPr>
          <w:rFonts w:ascii="Times New Roman" w:hAnsi="Times New Roman" w:cs="Times New Roman"/>
          <w:sz w:val="24"/>
          <w:szCs w:val="24"/>
          <w:lang w:val="en-US"/>
        </w:rPr>
      </w:pPr>
      <w:r w:rsidRPr="005A6EFD">
        <w:rPr>
          <w:rFonts w:ascii="Times New Roman" w:hAnsi="Times New Roman" w:cs="Times New Roman"/>
          <w:sz w:val="24"/>
          <w:szCs w:val="24"/>
          <w:lang w:val="en-US"/>
        </w:rPr>
        <w:t xml:space="preserve">By the </w:t>
      </w:r>
      <w:r w:rsidRPr="000C06D1">
        <w:rPr>
          <w:rFonts w:ascii="Times New Roman" w:hAnsi="Times New Roman" w:cs="Times New Roman"/>
          <w:sz w:val="24"/>
          <w:szCs w:val="24"/>
          <w:lang w:val="en-US"/>
        </w:rPr>
        <w:t>end of the c</w:t>
      </w:r>
      <w:r w:rsidR="000C06D1">
        <w:rPr>
          <w:rFonts w:ascii="Times New Roman" w:hAnsi="Times New Roman" w:cs="Times New Roman"/>
          <w:sz w:val="24"/>
          <w:szCs w:val="24"/>
          <w:lang w:val="en-US"/>
        </w:rPr>
        <w:t>ou</w:t>
      </w:r>
      <w:r w:rsidRPr="000C06D1">
        <w:rPr>
          <w:rFonts w:ascii="Times New Roman" w:hAnsi="Times New Roman" w:cs="Times New Roman"/>
          <w:sz w:val="24"/>
          <w:szCs w:val="24"/>
          <w:lang w:val="en-US"/>
        </w:rPr>
        <w:t>rse</w:t>
      </w:r>
      <w:r w:rsidR="000C06D1">
        <w:rPr>
          <w:rFonts w:ascii="Times New Roman" w:hAnsi="Times New Roman" w:cs="Times New Roman"/>
          <w:sz w:val="24"/>
          <w:szCs w:val="24"/>
          <w:lang w:val="en-US"/>
        </w:rPr>
        <w:t>,</w:t>
      </w:r>
      <w:r w:rsidRPr="000C06D1">
        <w:rPr>
          <w:rFonts w:ascii="Times New Roman" w:hAnsi="Times New Roman" w:cs="Times New Roman"/>
          <w:sz w:val="24"/>
          <w:szCs w:val="24"/>
          <w:lang w:val="en-US"/>
        </w:rPr>
        <w:t xml:space="preserve"> students should be able to</w:t>
      </w:r>
      <w:r w:rsidR="00342082" w:rsidRPr="000C06D1">
        <w:rPr>
          <w:rFonts w:ascii="Times New Roman" w:hAnsi="Times New Roman" w:cs="Times New Roman"/>
          <w:sz w:val="24"/>
          <w:szCs w:val="24"/>
          <w:lang w:val="en-US"/>
        </w:rPr>
        <w:t>:</w:t>
      </w:r>
    </w:p>
    <w:p w14:paraId="57ABEEA8" w14:textId="679385F3" w:rsidR="000C06D1" w:rsidRPr="000C06D1" w:rsidRDefault="00D33287" w:rsidP="00316C5A">
      <w:pPr>
        <w:pStyle w:val="ListParagraph"/>
        <w:numPr>
          <w:ilvl w:val="0"/>
          <w:numId w:val="8"/>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GB"/>
        </w:rPr>
        <w:t>R</w:t>
      </w:r>
      <w:r w:rsidR="000C06D1" w:rsidRPr="000C06D1">
        <w:rPr>
          <w:rFonts w:ascii="Times New Roman" w:hAnsi="Times New Roman" w:cs="Times New Roman"/>
          <w:sz w:val="24"/>
          <w:szCs w:val="24"/>
          <w:lang w:val="en-GB"/>
        </w:rPr>
        <w:t>ecognise why tourism is an important area of study</w:t>
      </w:r>
      <w:r w:rsidR="00E32514">
        <w:rPr>
          <w:rFonts w:ascii="Times New Roman" w:hAnsi="Times New Roman" w:cs="Times New Roman"/>
          <w:sz w:val="24"/>
          <w:szCs w:val="24"/>
          <w:lang w:val="en-GB"/>
        </w:rPr>
        <w:t>.</w:t>
      </w:r>
    </w:p>
    <w:p w14:paraId="5391450F" w14:textId="3E2C906E" w:rsidR="000C06D1" w:rsidRPr="000C06D1" w:rsidRDefault="00D33287" w:rsidP="00316C5A">
      <w:pPr>
        <w:pStyle w:val="ListParagraph"/>
        <w:numPr>
          <w:ilvl w:val="0"/>
          <w:numId w:val="8"/>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GB"/>
        </w:rPr>
        <w:t>D</w:t>
      </w:r>
      <w:r w:rsidR="000C06D1" w:rsidRPr="000C06D1">
        <w:rPr>
          <w:rFonts w:ascii="Times New Roman" w:hAnsi="Times New Roman" w:cs="Times New Roman"/>
          <w:sz w:val="24"/>
          <w:szCs w:val="24"/>
          <w:lang w:val="en-GB"/>
        </w:rPr>
        <w:t>efine what is meant by tourism – both conceptually and technically – and distinguish it from travel, leisure and recreation</w:t>
      </w:r>
      <w:r w:rsidR="00E32514">
        <w:rPr>
          <w:rFonts w:ascii="Times New Roman" w:hAnsi="Times New Roman" w:cs="Times New Roman"/>
          <w:sz w:val="24"/>
          <w:szCs w:val="24"/>
          <w:lang w:val="en-GB"/>
        </w:rPr>
        <w:t>.</w:t>
      </w:r>
    </w:p>
    <w:p w14:paraId="1D0A7361" w14:textId="708CA256" w:rsidR="000C06D1" w:rsidRPr="000C06D1" w:rsidRDefault="00D33287" w:rsidP="00316C5A">
      <w:pPr>
        <w:pStyle w:val="ListParagraph"/>
        <w:numPr>
          <w:ilvl w:val="0"/>
          <w:numId w:val="8"/>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GB"/>
        </w:rPr>
        <w:t>I</w:t>
      </w:r>
      <w:r w:rsidR="000C06D1" w:rsidRPr="000C06D1">
        <w:rPr>
          <w:rFonts w:ascii="Times New Roman" w:hAnsi="Times New Roman" w:cs="Times New Roman"/>
          <w:sz w:val="24"/>
          <w:szCs w:val="24"/>
          <w:lang w:val="en-GB"/>
        </w:rPr>
        <w:t>dentify the composition and major characteristics of tourism products</w:t>
      </w:r>
      <w:r w:rsidR="00E32514">
        <w:rPr>
          <w:rFonts w:ascii="Times New Roman" w:hAnsi="Times New Roman" w:cs="Times New Roman"/>
          <w:sz w:val="24"/>
          <w:szCs w:val="24"/>
          <w:lang w:val="en-GB"/>
        </w:rPr>
        <w:t>.</w:t>
      </w:r>
    </w:p>
    <w:p w14:paraId="77BAE4A3" w14:textId="5E3CAD2F" w:rsidR="00C87F27" w:rsidRPr="000C06D1" w:rsidRDefault="00D33287" w:rsidP="00316C5A">
      <w:pPr>
        <w:pStyle w:val="ListParagraph"/>
        <w:numPr>
          <w:ilvl w:val="0"/>
          <w:numId w:val="8"/>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GB"/>
        </w:rPr>
        <w:t>O</w:t>
      </w:r>
      <w:r w:rsidR="000C06D1" w:rsidRPr="000C06D1">
        <w:rPr>
          <w:rFonts w:ascii="Times New Roman" w:hAnsi="Times New Roman" w:cs="Times New Roman"/>
          <w:sz w:val="24"/>
          <w:szCs w:val="24"/>
          <w:lang w:val="en-GB"/>
        </w:rPr>
        <w:t>utline the various forms of tourist destination and their appeal</w:t>
      </w:r>
      <w:r w:rsidR="00E32514">
        <w:rPr>
          <w:rFonts w:ascii="Times New Roman" w:hAnsi="Times New Roman" w:cs="Times New Roman"/>
          <w:sz w:val="24"/>
          <w:szCs w:val="24"/>
          <w:lang w:val="en-GB"/>
        </w:rPr>
        <w:t>.</w:t>
      </w:r>
    </w:p>
    <w:p w14:paraId="36665EB3" w14:textId="1F32B79E" w:rsidR="00995D92" w:rsidRPr="000C06D1" w:rsidRDefault="00E22C52" w:rsidP="00316C5A">
      <w:pPr>
        <w:pStyle w:val="ListParagraph"/>
        <w:numPr>
          <w:ilvl w:val="0"/>
          <w:numId w:val="8"/>
        </w:numPr>
        <w:spacing w:after="0" w:line="240" w:lineRule="auto"/>
        <w:jc w:val="both"/>
        <w:rPr>
          <w:rFonts w:ascii="Times New Roman" w:hAnsi="Times New Roman" w:cs="Times New Roman"/>
          <w:sz w:val="24"/>
          <w:szCs w:val="24"/>
          <w:lang w:val="en-US"/>
        </w:rPr>
      </w:pPr>
      <w:r w:rsidRPr="000C06D1">
        <w:rPr>
          <w:rFonts w:ascii="Times New Roman" w:hAnsi="Times New Roman" w:cs="Times New Roman"/>
          <w:sz w:val="24"/>
          <w:szCs w:val="24"/>
          <w:lang w:val="en-US"/>
        </w:rPr>
        <w:t>D</w:t>
      </w:r>
      <w:r w:rsidR="00995D92" w:rsidRPr="000C06D1">
        <w:rPr>
          <w:rFonts w:ascii="Times New Roman" w:hAnsi="Times New Roman" w:cs="Times New Roman"/>
          <w:sz w:val="24"/>
          <w:szCs w:val="24"/>
          <w:lang w:val="en-US"/>
        </w:rPr>
        <w:t>evelop marketing strategies based on product, price, place and promotion objectives.</w:t>
      </w:r>
    </w:p>
    <w:p w14:paraId="6487D43C" w14:textId="6E502487" w:rsidR="00D210B1" w:rsidRPr="005A6EFD" w:rsidRDefault="00342082" w:rsidP="00316C5A">
      <w:pPr>
        <w:pStyle w:val="ListParagraph"/>
        <w:numPr>
          <w:ilvl w:val="0"/>
          <w:numId w:val="8"/>
        </w:numPr>
        <w:spacing w:after="0" w:line="240" w:lineRule="auto"/>
        <w:jc w:val="both"/>
        <w:rPr>
          <w:rFonts w:ascii="Times New Roman" w:hAnsi="Times New Roman" w:cs="Times New Roman"/>
          <w:sz w:val="24"/>
          <w:szCs w:val="24"/>
          <w:lang w:val="en-US"/>
        </w:rPr>
      </w:pPr>
      <w:r w:rsidRPr="000C06D1">
        <w:rPr>
          <w:rFonts w:ascii="Times New Roman" w:hAnsi="Times New Roman" w:cs="Times New Roman"/>
          <w:sz w:val="24"/>
          <w:szCs w:val="24"/>
          <w:lang w:val="en-US"/>
        </w:rPr>
        <w:t>Understand the key players in the global tourism industry and how various micro and macroenvironmental</w:t>
      </w:r>
      <w:r w:rsidRPr="005A6EFD">
        <w:rPr>
          <w:rFonts w:ascii="Times New Roman" w:hAnsi="Times New Roman" w:cs="Times New Roman"/>
          <w:sz w:val="24"/>
          <w:szCs w:val="24"/>
          <w:lang w:val="en-US"/>
        </w:rPr>
        <w:t xml:space="preserve"> forces shape the tourism industry worldwide.</w:t>
      </w:r>
    </w:p>
    <w:p w14:paraId="6B80C96D" w14:textId="139634E0" w:rsidR="00A860DE" w:rsidRDefault="00316C5A" w:rsidP="00316C5A">
      <w:pPr>
        <w:numPr>
          <w:ilvl w:val="0"/>
          <w:numId w:val="8"/>
        </w:numPr>
        <w:spacing w:after="0" w:line="240" w:lineRule="auto"/>
        <w:contextualSpacing/>
        <w:jc w:val="both"/>
        <w:rPr>
          <w:rFonts w:ascii="Times New Roman" w:hAnsi="Times New Roman" w:cs="Times New Roman"/>
          <w:sz w:val="24"/>
          <w:szCs w:val="24"/>
          <w:lang w:val="en-US"/>
        </w:rPr>
      </w:pPr>
      <w:r w:rsidRPr="00316C5A">
        <w:rPr>
          <w:rFonts w:ascii="Times New Roman" w:hAnsi="Times New Roman" w:cs="Times New Roman"/>
          <w:sz w:val="24"/>
          <w:szCs w:val="24"/>
          <w:lang w:val="en-US"/>
        </w:rPr>
        <w:t>Demonstrate an ability to work in a team and to manage a team-based project</w:t>
      </w:r>
      <w:r>
        <w:rPr>
          <w:rFonts w:ascii="Times New Roman" w:hAnsi="Times New Roman" w:cs="Times New Roman"/>
          <w:sz w:val="24"/>
          <w:szCs w:val="24"/>
          <w:lang w:val="en-US"/>
        </w:rPr>
        <w:t>.</w:t>
      </w:r>
    </w:p>
    <w:p w14:paraId="3E5DB8ED" w14:textId="45CEC823" w:rsidR="00316C5A" w:rsidRDefault="00316C5A" w:rsidP="00316C5A">
      <w:pPr>
        <w:numPr>
          <w:ilvl w:val="0"/>
          <w:numId w:val="8"/>
        </w:numPr>
        <w:spacing w:after="0" w:line="240" w:lineRule="auto"/>
        <w:contextualSpacing/>
        <w:jc w:val="both"/>
        <w:rPr>
          <w:rFonts w:ascii="Times New Roman" w:hAnsi="Times New Roman" w:cs="Times New Roman"/>
          <w:sz w:val="24"/>
          <w:szCs w:val="24"/>
          <w:lang w:val="en-US"/>
        </w:rPr>
      </w:pPr>
      <w:r w:rsidRPr="00316C5A">
        <w:rPr>
          <w:rFonts w:ascii="Times New Roman" w:hAnsi="Times New Roman" w:cs="Times New Roman"/>
          <w:sz w:val="24"/>
          <w:szCs w:val="24"/>
          <w:lang w:val="en-US"/>
        </w:rPr>
        <w:t xml:space="preserve">Examine the concepts, methods and applications of </w:t>
      </w:r>
      <w:r w:rsidR="00C87F27">
        <w:rPr>
          <w:rFonts w:ascii="Times New Roman" w:hAnsi="Times New Roman" w:cs="Times New Roman"/>
          <w:sz w:val="24"/>
          <w:szCs w:val="24"/>
          <w:lang w:val="en-US"/>
        </w:rPr>
        <w:t>business</w:t>
      </w:r>
      <w:r w:rsidRPr="00316C5A">
        <w:rPr>
          <w:rFonts w:ascii="Times New Roman" w:hAnsi="Times New Roman" w:cs="Times New Roman"/>
          <w:sz w:val="24"/>
          <w:szCs w:val="24"/>
          <w:lang w:val="en-US"/>
        </w:rPr>
        <w:t xml:space="preserve"> within the context of the tourism, hospitality and events industries.  </w:t>
      </w:r>
    </w:p>
    <w:p w14:paraId="79F0E105" w14:textId="77777777" w:rsidR="00316C5A" w:rsidRPr="00316C5A" w:rsidRDefault="00316C5A" w:rsidP="00316C5A">
      <w:pPr>
        <w:spacing w:after="0" w:line="240" w:lineRule="auto"/>
        <w:ind w:left="360"/>
        <w:contextualSpacing/>
        <w:jc w:val="both"/>
        <w:rPr>
          <w:rFonts w:ascii="Times New Roman" w:hAnsi="Times New Roman" w:cs="Times New Roman"/>
          <w:sz w:val="24"/>
          <w:szCs w:val="24"/>
          <w:lang w:val="en-US"/>
        </w:rPr>
      </w:pPr>
    </w:p>
    <w:p w14:paraId="08D78545" w14:textId="619E704F" w:rsidR="00214CBC" w:rsidRDefault="00214CBC" w:rsidP="00926F4C">
      <w:pPr>
        <w:spacing w:after="0" w:line="240" w:lineRule="auto"/>
        <w:contextualSpacing/>
        <w:jc w:val="both"/>
        <w:rPr>
          <w:rFonts w:ascii="Times New Roman" w:hAnsi="Times New Roman"/>
          <w:b/>
          <w:sz w:val="24"/>
          <w:szCs w:val="24"/>
          <w:lang w:val="en-US"/>
        </w:rPr>
      </w:pPr>
      <w:r w:rsidRPr="00F97077">
        <w:rPr>
          <w:rFonts w:ascii="Times New Roman" w:hAnsi="Times New Roman"/>
          <w:b/>
          <w:sz w:val="24"/>
          <w:szCs w:val="24"/>
          <w:lang w:val="en-US"/>
        </w:rPr>
        <w:t>Assessment method</w:t>
      </w:r>
    </w:p>
    <w:p w14:paraId="671827E2" w14:textId="77777777" w:rsidR="00316C5A" w:rsidRDefault="00316C5A" w:rsidP="00926F4C">
      <w:pPr>
        <w:spacing w:after="0" w:line="240" w:lineRule="auto"/>
        <w:contextualSpacing/>
        <w:jc w:val="both"/>
        <w:rPr>
          <w:rFonts w:ascii="Times New Roman" w:hAnsi="Times New Roman"/>
          <w:b/>
          <w:sz w:val="24"/>
          <w:szCs w:val="24"/>
          <w:lang w:val="en-US"/>
        </w:rPr>
      </w:pPr>
    </w:p>
    <w:p w14:paraId="1F7C356D" w14:textId="24BEFBF8" w:rsidR="00316C5A" w:rsidRPr="00316C5A" w:rsidRDefault="00316C5A" w:rsidP="00316C5A">
      <w:pPr>
        <w:pStyle w:val="BodyText"/>
        <w:shd w:val="clear" w:color="auto" w:fill="auto"/>
        <w:spacing w:after="0" w:line="271" w:lineRule="auto"/>
        <w:ind w:left="260" w:hanging="260"/>
        <w:rPr>
          <w:rFonts w:ascii="Times New Roman" w:hAnsi="Times New Roman" w:cs="Times New Roman"/>
          <w:sz w:val="24"/>
          <w:lang w:val="en-US"/>
        </w:rPr>
      </w:pPr>
      <w:r w:rsidRPr="00316C5A">
        <w:rPr>
          <w:rFonts w:ascii="Times New Roman" w:hAnsi="Times New Roman" w:cs="Times New Roman"/>
          <w:color w:val="000000"/>
          <w:sz w:val="24"/>
          <w:lang w:val="en-US" w:bidi="en-US"/>
        </w:rPr>
        <w:t>Students' achievement</w:t>
      </w:r>
      <w:r>
        <w:rPr>
          <w:rFonts w:ascii="Times New Roman" w:hAnsi="Times New Roman" w:cs="Times New Roman"/>
          <w:color w:val="000000"/>
          <w:sz w:val="24"/>
          <w:lang w:val="en-US" w:bidi="en-US"/>
        </w:rPr>
        <w:t>s</w:t>
      </w:r>
      <w:r w:rsidRPr="00316C5A">
        <w:rPr>
          <w:rFonts w:ascii="Times New Roman" w:hAnsi="Times New Roman" w:cs="Times New Roman"/>
          <w:color w:val="000000"/>
          <w:sz w:val="24"/>
          <w:lang w:val="en-US" w:bidi="en-US"/>
        </w:rPr>
        <w:t xml:space="preserve"> are measured and evaluated by:</w:t>
      </w:r>
    </w:p>
    <w:p w14:paraId="7B1A51F0" w14:textId="14C62EAA" w:rsidR="00316C5A" w:rsidRPr="00316C5A" w:rsidRDefault="00316C5A" w:rsidP="00277F41">
      <w:pPr>
        <w:pStyle w:val="BodyText"/>
        <w:numPr>
          <w:ilvl w:val="0"/>
          <w:numId w:val="9"/>
        </w:numPr>
        <w:shd w:val="clear" w:color="auto" w:fill="auto"/>
        <w:tabs>
          <w:tab w:val="left" w:pos="277"/>
        </w:tabs>
        <w:spacing w:after="0" w:line="271" w:lineRule="auto"/>
        <w:ind w:left="720" w:hanging="360"/>
        <w:rPr>
          <w:rFonts w:ascii="Times New Roman" w:hAnsi="Times New Roman" w:cs="Times New Roman"/>
          <w:sz w:val="24"/>
          <w:lang w:val="en-US"/>
        </w:rPr>
      </w:pPr>
      <w:r w:rsidRPr="00316C5A">
        <w:rPr>
          <w:rFonts w:ascii="Times New Roman" w:hAnsi="Times New Roman" w:cs="Times New Roman"/>
          <w:color w:val="000000"/>
          <w:sz w:val="24"/>
          <w:lang w:val="en-US" w:bidi="en-US"/>
        </w:rPr>
        <w:t>the ability to develop a critical appreciation of the role of marketing</w:t>
      </w:r>
      <w:r w:rsidR="00277F41">
        <w:rPr>
          <w:rFonts w:ascii="Times New Roman" w:hAnsi="Times New Roman" w:cs="Times New Roman"/>
          <w:color w:val="000000"/>
          <w:sz w:val="24"/>
          <w:lang w:val="en-US" w:bidi="en-US"/>
        </w:rPr>
        <w:t xml:space="preserve"> in tourism industry</w:t>
      </w:r>
      <w:r w:rsidR="00307FA4">
        <w:rPr>
          <w:rFonts w:ascii="Times New Roman" w:hAnsi="Times New Roman" w:cs="Times New Roman"/>
          <w:color w:val="000000"/>
          <w:sz w:val="24"/>
          <w:lang w:val="en-US" w:bidi="en-US"/>
        </w:rPr>
        <w:t xml:space="preserve"> and business</w:t>
      </w:r>
      <w:r w:rsidR="00307FA4" w:rsidRPr="00316C5A">
        <w:rPr>
          <w:rFonts w:ascii="Times New Roman" w:hAnsi="Times New Roman" w:cs="Times New Roman"/>
          <w:color w:val="000000"/>
          <w:sz w:val="24"/>
          <w:lang w:val="en-US" w:bidi="en-US"/>
        </w:rPr>
        <w:t>.</w:t>
      </w:r>
    </w:p>
    <w:p w14:paraId="2EABA14F" w14:textId="131E52E3" w:rsidR="00277F41" w:rsidRDefault="00316C5A" w:rsidP="00277F41">
      <w:pPr>
        <w:pStyle w:val="BodyText"/>
        <w:numPr>
          <w:ilvl w:val="0"/>
          <w:numId w:val="9"/>
        </w:numPr>
        <w:shd w:val="clear" w:color="auto" w:fill="auto"/>
        <w:tabs>
          <w:tab w:val="left" w:pos="277"/>
        </w:tabs>
        <w:spacing w:after="0" w:line="271" w:lineRule="auto"/>
        <w:ind w:left="720" w:hanging="360"/>
        <w:rPr>
          <w:rFonts w:ascii="Times New Roman" w:hAnsi="Times New Roman" w:cs="Times New Roman"/>
          <w:sz w:val="24"/>
          <w:lang w:val="en-US"/>
        </w:rPr>
      </w:pPr>
      <w:r w:rsidRPr="00316C5A">
        <w:rPr>
          <w:rFonts w:ascii="Times New Roman" w:hAnsi="Times New Roman" w:cs="Times New Roman"/>
          <w:color w:val="000000"/>
          <w:sz w:val="24"/>
          <w:lang w:val="en-US" w:bidi="en-US"/>
        </w:rPr>
        <w:t xml:space="preserve">the ability to develop team working skills, in particular: organization, negotiation, </w:t>
      </w:r>
      <w:r w:rsidR="00307FA4" w:rsidRPr="00316C5A">
        <w:rPr>
          <w:rFonts w:ascii="Times New Roman" w:hAnsi="Times New Roman" w:cs="Times New Roman"/>
          <w:color w:val="000000"/>
          <w:sz w:val="24"/>
          <w:lang w:val="en-US" w:bidi="en-US"/>
        </w:rPr>
        <w:t>delegation.</w:t>
      </w:r>
    </w:p>
    <w:p w14:paraId="12A6AE5F" w14:textId="7F66784E" w:rsidR="00316C5A" w:rsidRPr="00277F41" w:rsidRDefault="00316C5A" w:rsidP="00277F41">
      <w:pPr>
        <w:pStyle w:val="BodyText"/>
        <w:numPr>
          <w:ilvl w:val="0"/>
          <w:numId w:val="9"/>
        </w:numPr>
        <w:shd w:val="clear" w:color="auto" w:fill="auto"/>
        <w:tabs>
          <w:tab w:val="left" w:pos="277"/>
        </w:tabs>
        <w:spacing w:after="0" w:line="271" w:lineRule="auto"/>
        <w:ind w:left="720" w:hanging="360"/>
        <w:rPr>
          <w:rFonts w:ascii="Times New Roman" w:hAnsi="Times New Roman" w:cs="Times New Roman"/>
          <w:sz w:val="24"/>
          <w:lang w:val="en-US"/>
        </w:rPr>
      </w:pPr>
      <w:r w:rsidRPr="00277F41">
        <w:rPr>
          <w:rFonts w:ascii="Times New Roman" w:hAnsi="Times New Roman" w:cs="Times New Roman"/>
          <w:color w:val="000000"/>
          <w:sz w:val="24"/>
          <w:lang w:val="en-US" w:bidi="en-US"/>
        </w:rPr>
        <w:t xml:space="preserve">the ability to build </w:t>
      </w:r>
      <w:r w:rsidR="00307FA4" w:rsidRPr="00277F41">
        <w:rPr>
          <w:rFonts w:ascii="Times New Roman" w:hAnsi="Times New Roman" w:cs="Times New Roman"/>
          <w:color w:val="000000"/>
          <w:sz w:val="24"/>
          <w:lang w:val="en-US" w:bidi="en-US"/>
        </w:rPr>
        <w:t>teamwork</w:t>
      </w:r>
      <w:r w:rsidRPr="00277F41">
        <w:rPr>
          <w:rFonts w:ascii="Times New Roman" w:hAnsi="Times New Roman" w:cs="Times New Roman"/>
          <w:color w:val="000000"/>
          <w:sz w:val="24"/>
          <w:lang w:val="en-US" w:bidi="en-US"/>
        </w:rPr>
        <w:t>; co-operation; leadership; following.</w:t>
      </w:r>
    </w:p>
    <w:p w14:paraId="3FF3710F" w14:textId="5BBD7F81" w:rsidR="00316C5A" w:rsidRDefault="00316C5A" w:rsidP="00316C5A">
      <w:pPr>
        <w:spacing w:after="0" w:line="240" w:lineRule="auto"/>
        <w:contextualSpacing/>
        <w:jc w:val="both"/>
        <w:rPr>
          <w:rFonts w:ascii="Times New Roman" w:hAnsi="Times New Roman"/>
          <w:sz w:val="24"/>
          <w:szCs w:val="24"/>
          <w:lang w:val="en-US"/>
        </w:rPr>
      </w:pPr>
      <w:r w:rsidRPr="00316C5A">
        <w:rPr>
          <w:rFonts w:ascii="Times New Roman" w:hAnsi="Times New Roman"/>
          <w:sz w:val="24"/>
          <w:szCs w:val="24"/>
          <w:lang w:val="en-US"/>
        </w:rPr>
        <w:t>Students’ achievement will be graded according to the faculty and university standard using</w:t>
      </w:r>
      <w:r w:rsidR="00277F41">
        <w:rPr>
          <w:rFonts w:ascii="Times New Roman" w:hAnsi="Times New Roman"/>
          <w:sz w:val="24"/>
          <w:szCs w:val="24"/>
          <w:lang w:val="en-US"/>
        </w:rPr>
        <w:t xml:space="preserve"> </w:t>
      </w:r>
      <w:r w:rsidRPr="00316C5A">
        <w:rPr>
          <w:rFonts w:ascii="Times New Roman" w:hAnsi="Times New Roman"/>
          <w:sz w:val="24"/>
          <w:szCs w:val="24"/>
          <w:lang w:val="en-US"/>
        </w:rPr>
        <w:t>percentages: 0%- 59% (fail); 60%-100% (pass).</w:t>
      </w:r>
    </w:p>
    <w:p w14:paraId="0FD1553A" w14:textId="42A735F8" w:rsidR="00842B5E" w:rsidRDefault="006B4237" w:rsidP="00316C5A">
      <w:pPr>
        <w:spacing w:after="0" w:line="240" w:lineRule="auto"/>
        <w:contextualSpacing/>
        <w:jc w:val="both"/>
        <w:rPr>
          <w:rFonts w:ascii="Times New Roman" w:hAnsi="Times New Roman"/>
          <w:sz w:val="24"/>
          <w:szCs w:val="24"/>
          <w:lang w:val="en-US"/>
        </w:rPr>
      </w:pPr>
      <w:r w:rsidRPr="006B4237">
        <w:rPr>
          <w:rFonts w:ascii="Times New Roman" w:hAnsi="Times New Roman"/>
          <w:sz w:val="24"/>
          <w:szCs w:val="24"/>
          <w:lang w:val="en-US"/>
        </w:rPr>
        <w:t>For detailed information regarding the exam and assessments, please, see the Exam Plan file.</w:t>
      </w: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5"/>
      </w:tblGrid>
      <w:tr w:rsidR="00214CBC" w:rsidRPr="00225A61" w14:paraId="3B45B477" w14:textId="77777777" w:rsidTr="00C922BA">
        <w:tc>
          <w:tcPr>
            <w:tcW w:w="9625" w:type="dxa"/>
          </w:tcPr>
          <w:p w14:paraId="71ACFE62" w14:textId="77777777" w:rsidR="00635994" w:rsidRDefault="00635994" w:rsidP="00635994">
            <w:pPr>
              <w:spacing w:after="0" w:line="240" w:lineRule="auto"/>
              <w:contextualSpacing/>
              <w:jc w:val="both"/>
              <w:rPr>
                <w:rFonts w:ascii="Times New Roman" w:hAnsi="Times New Roman"/>
                <w:sz w:val="24"/>
                <w:szCs w:val="24"/>
                <w:lang w:val="en-US"/>
              </w:rPr>
            </w:pPr>
            <w:r>
              <w:rPr>
                <w:rFonts w:ascii="Times New Roman" w:hAnsi="Times New Roman"/>
                <w:sz w:val="24"/>
                <w:szCs w:val="24"/>
                <w:lang w:val="en-US"/>
              </w:rPr>
              <w:lastRenderedPageBreak/>
              <w:t xml:space="preserve">Ratio of mark </w:t>
            </w:r>
            <w:r w:rsidRPr="006B7DA5">
              <w:rPr>
                <w:rFonts w:ascii="Times New Roman" w:hAnsi="Times New Roman"/>
                <w:sz w:val="24"/>
                <w:szCs w:val="24"/>
                <w:lang w:val="en-US"/>
              </w:rPr>
              <w:t xml:space="preserve">(the respective sum to 100%) </w:t>
            </w:r>
          </w:p>
          <w:p w14:paraId="5BE1D187" w14:textId="2BF68992" w:rsidR="00E61752" w:rsidRPr="00E61752" w:rsidRDefault="00E61752" w:rsidP="00E61752">
            <w:pPr>
              <w:spacing w:after="0" w:line="240" w:lineRule="auto"/>
              <w:contextualSpacing/>
              <w:jc w:val="both"/>
              <w:rPr>
                <w:rFonts w:ascii="Times New Roman" w:hAnsi="Times New Roman"/>
                <w:sz w:val="24"/>
                <w:szCs w:val="24"/>
                <w:lang w:val="en-US"/>
              </w:rPr>
            </w:pPr>
            <w:r w:rsidRPr="00E61752">
              <w:rPr>
                <w:rFonts w:ascii="Times New Roman" w:hAnsi="Times New Roman"/>
                <w:sz w:val="24"/>
                <w:szCs w:val="24"/>
                <w:lang w:val="en-US"/>
              </w:rPr>
              <w:t xml:space="preserve">Written exam </w:t>
            </w:r>
            <w:r w:rsidR="00635994">
              <w:rPr>
                <w:rFonts w:ascii="Times New Roman" w:hAnsi="Times New Roman"/>
                <w:sz w:val="24"/>
                <w:szCs w:val="24"/>
                <w:lang w:val="en-US"/>
              </w:rPr>
              <w:t>(mandatory) [60%</w:t>
            </w:r>
            <w:r w:rsidR="00635994" w:rsidRPr="006B7DA5">
              <w:rPr>
                <w:rFonts w:ascii="Times New Roman" w:hAnsi="Times New Roman"/>
                <w:sz w:val="24"/>
                <w:szCs w:val="24"/>
                <w:lang w:val="en-US"/>
              </w:rPr>
              <w:t>]</w:t>
            </w:r>
          </w:p>
          <w:p w14:paraId="01302182" w14:textId="28F194AF" w:rsidR="00E61752" w:rsidRPr="00E61752" w:rsidRDefault="00E61752" w:rsidP="00E61752">
            <w:pPr>
              <w:spacing w:after="0" w:line="240" w:lineRule="auto"/>
              <w:contextualSpacing/>
              <w:jc w:val="both"/>
              <w:rPr>
                <w:rFonts w:ascii="Times New Roman" w:hAnsi="Times New Roman"/>
                <w:sz w:val="24"/>
                <w:szCs w:val="24"/>
                <w:lang w:val="en-US"/>
              </w:rPr>
            </w:pPr>
            <w:r w:rsidRPr="00E61752">
              <w:rPr>
                <w:rFonts w:ascii="Times New Roman" w:hAnsi="Times New Roman"/>
                <w:sz w:val="24"/>
                <w:szCs w:val="24"/>
                <w:lang w:val="en-US"/>
              </w:rPr>
              <w:t xml:space="preserve">Individual presentation and written essay </w:t>
            </w:r>
            <w:r w:rsidR="001A3679">
              <w:rPr>
                <w:rFonts w:ascii="Times New Roman" w:hAnsi="Times New Roman"/>
                <w:sz w:val="24"/>
                <w:szCs w:val="24"/>
                <w:lang w:val="en-US"/>
              </w:rPr>
              <w:t>(</w:t>
            </w:r>
            <w:r w:rsidR="00635994">
              <w:rPr>
                <w:rFonts w:ascii="Times New Roman" w:hAnsi="Times New Roman"/>
                <w:sz w:val="24"/>
                <w:szCs w:val="24"/>
                <w:lang w:val="en-US"/>
              </w:rPr>
              <w:t>mandatory</w:t>
            </w:r>
            <w:r w:rsidR="001A3679">
              <w:rPr>
                <w:rFonts w:ascii="Times New Roman" w:hAnsi="Times New Roman"/>
                <w:sz w:val="24"/>
                <w:szCs w:val="24"/>
                <w:lang w:val="en-US"/>
              </w:rPr>
              <w:t>) [30%]</w:t>
            </w:r>
          </w:p>
          <w:p w14:paraId="7C064FD4" w14:textId="1D2035C7" w:rsidR="00D95C88" w:rsidRDefault="00E61752" w:rsidP="00E61752">
            <w:pPr>
              <w:spacing w:after="0" w:line="240" w:lineRule="auto"/>
              <w:contextualSpacing/>
              <w:jc w:val="both"/>
              <w:rPr>
                <w:rFonts w:ascii="Times New Roman" w:hAnsi="Times New Roman"/>
                <w:sz w:val="24"/>
                <w:szCs w:val="24"/>
                <w:lang w:val="en-US"/>
              </w:rPr>
            </w:pPr>
            <w:r w:rsidRPr="00E61752">
              <w:rPr>
                <w:rFonts w:ascii="Times New Roman" w:hAnsi="Times New Roman"/>
                <w:sz w:val="24"/>
                <w:szCs w:val="24"/>
                <w:lang w:val="en-US"/>
              </w:rPr>
              <w:t xml:space="preserve">Course and Class activities participation and </w:t>
            </w:r>
            <w:r w:rsidR="004A100B" w:rsidRPr="00E61752">
              <w:rPr>
                <w:rFonts w:ascii="Times New Roman" w:hAnsi="Times New Roman"/>
                <w:sz w:val="24"/>
                <w:szCs w:val="24"/>
                <w:lang w:val="en-US"/>
              </w:rPr>
              <w:t>interaction [</w:t>
            </w:r>
            <w:r w:rsidR="001A3679">
              <w:rPr>
                <w:rFonts w:ascii="Times New Roman" w:hAnsi="Times New Roman"/>
                <w:sz w:val="24"/>
                <w:szCs w:val="24"/>
                <w:lang w:val="en-US"/>
              </w:rPr>
              <w:t>1</w:t>
            </w:r>
            <w:bookmarkStart w:id="0" w:name="_GoBack"/>
            <w:bookmarkEnd w:id="0"/>
            <w:r w:rsidR="001A3679">
              <w:rPr>
                <w:rFonts w:ascii="Times New Roman" w:hAnsi="Times New Roman"/>
                <w:sz w:val="24"/>
                <w:szCs w:val="24"/>
                <w:lang w:val="en-US"/>
              </w:rPr>
              <w:t>0%]</w:t>
            </w:r>
          </w:p>
          <w:p w14:paraId="17B30721" w14:textId="77777777" w:rsidR="00D95C88" w:rsidRDefault="00D95C88" w:rsidP="00E5601E">
            <w:pPr>
              <w:spacing w:after="0" w:line="240" w:lineRule="auto"/>
              <w:contextualSpacing/>
              <w:jc w:val="both"/>
              <w:rPr>
                <w:rFonts w:ascii="Times New Roman" w:hAnsi="Times New Roman"/>
                <w:sz w:val="24"/>
                <w:szCs w:val="24"/>
                <w:lang w:val="en-US"/>
              </w:rPr>
            </w:pPr>
          </w:p>
          <w:p w14:paraId="56984892" w14:textId="682662B5" w:rsidR="00214CBC" w:rsidRPr="00F97077" w:rsidRDefault="00214CBC" w:rsidP="00926F4C">
            <w:pPr>
              <w:spacing w:after="0" w:line="240" w:lineRule="auto"/>
              <w:contextualSpacing/>
              <w:jc w:val="both"/>
              <w:rPr>
                <w:rFonts w:ascii="Times New Roman" w:hAnsi="Times New Roman"/>
                <w:sz w:val="24"/>
                <w:szCs w:val="24"/>
                <w:shd w:val="clear" w:color="auto" w:fill="FFFFFF"/>
                <w:lang w:val="en-US"/>
              </w:rPr>
            </w:pPr>
            <w:r w:rsidRPr="00F97077">
              <w:rPr>
                <w:rFonts w:ascii="Times New Roman" w:hAnsi="Times New Roman"/>
                <w:sz w:val="24"/>
                <w:szCs w:val="24"/>
                <w:shd w:val="clear" w:color="auto" w:fill="FFFFFF"/>
                <w:lang w:val="en-US"/>
              </w:rPr>
              <w:t>The following grading system will be used:</w:t>
            </w:r>
          </w:p>
          <w:p w14:paraId="2B24EF9E" w14:textId="6921F970" w:rsidR="00214CBC" w:rsidRPr="00F97077" w:rsidRDefault="00214CBC" w:rsidP="00926F4C">
            <w:pPr>
              <w:spacing w:after="0" w:line="240" w:lineRule="auto"/>
              <w:contextualSpacing/>
              <w:jc w:val="both"/>
              <w:rPr>
                <w:rFonts w:ascii="Times New Roman" w:hAnsi="Times New Roman"/>
                <w:sz w:val="24"/>
                <w:szCs w:val="24"/>
                <w:shd w:val="clear" w:color="auto" w:fill="FFFFFF"/>
                <w:lang w:val="en-US"/>
              </w:rPr>
            </w:pPr>
            <w:r w:rsidRPr="00F97077">
              <w:rPr>
                <w:rFonts w:ascii="Times New Roman" w:hAnsi="Times New Roman"/>
                <w:sz w:val="24"/>
                <w:szCs w:val="24"/>
                <w:shd w:val="clear" w:color="auto" w:fill="FFFFFF"/>
                <w:lang w:val="en-US"/>
              </w:rPr>
              <w:t>Pass with distinction (</w:t>
            </w:r>
            <w:r w:rsidR="00441EA0">
              <w:rPr>
                <w:rFonts w:ascii="Times New Roman" w:hAnsi="Times New Roman"/>
                <w:sz w:val="24"/>
                <w:szCs w:val="24"/>
                <w:shd w:val="clear" w:color="auto" w:fill="FFFFFF"/>
                <w:lang w:val="en-US"/>
              </w:rPr>
              <w:t>8</w:t>
            </w:r>
            <w:r w:rsidRPr="00F97077">
              <w:rPr>
                <w:rFonts w:ascii="Times New Roman" w:hAnsi="Times New Roman"/>
                <w:sz w:val="24"/>
                <w:szCs w:val="24"/>
                <w:shd w:val="clear" w:color="auto" w:fill="FFFFFF"/>
                <w:lang w:val="en-US"/>
              </w:rPr>
              <w:t>5% or more)</w:t>
            </w:r>
          </w:p>
          <w:p w14:paraId="43094D6D" w14:textId="7B6BD03B" w:rsidR="00214CBC" w:rsidRPr="00F97077" w:rsidRDefault="00214CBC" w:rsidP="00926F4C">
            <w:pPr>
              <w:spacing w:after="0" w:line="240" w:lineRule="auto"/>
              <w:contextualSpacing/>
              <w:jc w:val="both"/>
              <w:rPr>
                <w:rFonts w:ascii="Times New Roman" w:hAnsi="Times New Roman"/>
                <w:sz w:val="24"/>
                <w:szCs w:val="24"/>
                <w:shd w:val="clear" w:color="auto" w:fill="FFFFFF"/>
                <w:lang w:val="en-US"/>
              </w:rPr>
            </w:pPr>
            <w:r w:rsidRPr="00F97077">
              <w:rPr>
                <w:rFonts w:ascii="Times New Roman" w:hAnsi="Times New Roman"/>
                <w:sz w:val="24"/>
                <w:szCs w:val="24"/>
                <w:shd w:val="clear" w:color="auto" w:fill="FFFFFF"/>
                <w:lang w:val="en-US"/>
              </w:rPr>
              <w:t>Pass (</w:t>
            </w:r>
            <w:r w:rsidR="004C5FA9">
              <w:rPr>
                <w:rFonts w:ascii="Times New Roman" w:hAnsi="Times New Roman"/>
                <w:sz w:val="24"/>
                <w:szCs w:val="24"/>
                <w:shd w:val="clear" w:color="auto" w:fill="FFFFFF"/>
                <w:lang w:val="en-US"/>
              </w:rPr>
              <w:t>6</w:t>
            </w:r>
            <w:r w:rsidRPr="00F97077">
              <w:rPr>
                <w:rFonts w:ascii="Times New Roman" w:hAnsi="Times New Roman"/>
                <w:sz w:val="24"/>
                <w:szCs w:val="24"/>
                <w:shd w:val="clear" w:color="auto" w:fill="FFFFFF"/>
                <w:lang w:val="en-US"/>
              </w:rPr>
              <w:t>0% or more)</w:t>
            </w:r>
          </w:p>
          <w:p w14:paraId="56EC1DF2" w14:textId="5CED4FB9" w:rsidR="00214CBC" w:rsidRPr="00F97077" w:rsidRDefault="00214CBC" w:rsidP="00926F4C">
            <w:pPr>
              <w:spacing w:after="0" w:line="240" w:lineRule="auto"/>
              <w:contextualSpacing/>
              <w:jc w:val="both"/>
              <w:rPr>
                <w:rFonts w:ascii="Times New Roman" w:hAnsi="Times New Roman"/>
                <w:sz w:val="24"/>
                <w:szCs w:val="24"/>
                <w:shd w:val="clear" w:color="auto" w:fill="FFFFFF"/>
                <w:lang w:val="en-US"/>
              </w:rPr>
            </w:pPr>
            <w:r w:rsidRPr="00F97077">
              <w:rPr>
                <w:rFonts w:ascii="Times New Roman" w:hAnsi="Times New Roman"/>
                <w:sz w:val="24"/>
                <w:szCs w:val="24"/>
                <w:shd w:val="clear" w:color="auto" w:fill="FFFFFF"/>
                <w:lang w:val="en-US"/>
              </w:rPr>
              <w:t xml:space="preserve">Fail (less than </w:t>
            </w:r>
            <w:r w:rsidR="004C5FA9">
              <w:rPr>
                <w:rFonts w:ascii="Times New Roman" w:hAnsi="Times New Roman"/>
                <w:sz w:val="24"/>
                <w:szCs w:val="24"/>
                <w:shd w:val="clear" w:color="auto" w:fill="FFFFFF"/>
                <w:lang w:val="en-US"/>
              </w:rPr>
              <w:t>6</w:t>
            </w:r>
            <w:r w:rsidRPr="00F97077">
              <w:rPr>
                <w:rFonts w:ascii="Times New Roman" w:hAnsi="Times New Roman"/>
                <w:sz w:val="24"/>
                <w:szCs w:val="24"/>
                <w:shd w:val="clear" w:color="auto" w:fill="FFFFFF"/>
                <w:lang w:val="en-US"/>
              </w:rPr>
              <w:t>0%).</w:t>
            </w:r>
          </w:p>
        </w:tc>
      </w:tr>
    </w:tbl>
    <w:p w14:paraId="46075E76" w14:textId="77777777" w:rsidR="00441EA0" w:rsidRDefault="00441EA0" w:rsidP="00926F4C">
      <w:pPr>
        <w:spacing w:after="0" w:line="240" w:lineRule="auto"/>
        <w:contextualSpacing/>
        <w:jc w:val="both"/>
        <w:rPr>
          <w:rFonts w:ascii="Times New Roman" w:hAnsi="Times New Roman"/>
          <w:b/>
          <w:sz w:val="24"/>
          <w:szCs w:val="24"/>
          <w:lang w:val="en-US"/>
        </w:rPr>
      </w:pPr>
    </w:p>
    <w:p w14:paraId="4AC008B1" w14:textId="576B2F6D" w:rsidR="003F5B23" w:rsidRDefault="003F5B23" w:rsidP="00926F4C">
      <w:pPr>
        <w:spacing w:after="0" w:line="240" w:lineRule="auto"/>
        <w:contextualSpacing/>
        <w:jc w:val="both"/>
        <w:rPr>
          <w:rFonts w:ascii="Times New Roman" w:hAnsi="Times New Roman"/>
          <w:b/>
          <w:sz w:val="24"/>
          <w:szCs w:val="24"/>
          <w:lang w:val="en-US"/>
        </w:rPr>
      </w:pPr>
      <w:r w:rsidRPr="005A4CAF">
        <w:rPr>
          <w:rFonts w:ascii="Times New Roman" w:hAnsi="Times New Roman"/>
          <w:b/>
          <w:sz w:val="24"/>
          <w:szCs w:val="24"/>
          <w:lang w:val="en-US"/>
        </w:rPr>
        <w:t xml:space="preserve">Syllabus </w:t>
      </w:r>
      <w:r>
        <w:rPr>
          <w:rFonts w:ascii="Times New Roman" w:hAnsi="Times New Roman"/>
          <w:b/>
          <w:sz w:val="24"/>
          <w:szCs w:val="24"/>
          <w:lang w:val="en-US"/>
        </w:rPr>
        <w:t>(Indicative content)</w:t>
      </w:r>
    </w:p>
    <w:p w14:paraId="441A50FB" w14:textId="43854A6F" w:rsidR="003F5B23" w:rsidRDefault="00214CBC" w:rsidP="00926F4C">
      <w:pPr>
        <w:spacing w:after="0" w:line="240" w:lineRule="auto"/>
        <w:contextualSpacing/>
        <w:jc w:val="both"/>
        <w:rPr>
          <w:rFonts w:ascii="Times New Roman" w:hAnsi="Times New Roman"/>
          <w:sz w:val="24"/>
          <w:szCs w:val="24"/>
          <w:lang w:val="en-US"/>
        </w:rPr>
      </w:pPr>
      <w:r>
        <w:rPr>
          <w:rFonts w:ascii="Times New Roman" w:hAnsi="Times New Roman"/>
          <w:sz w:val="24"/>
          <w:szCs w:val="24"/>
          <w:lang w:val="en-US"/>
        </w:rPr>
        <w:t xml:space="preserve">The content is grouped into </w:t>
      </w:r>
      <w:r w:rsidR="009B6B6C">
        <w:rPr>
          <w:rFonts w:ascii="Times New Roman" w:hAnsi="Times New Roman"/>
          <w:sz w:val="24"/>
          <w:szCs w:val="24"/>
          <w:lang w:val="en-US"/>
        </w:rPr>
        <w:t>3</w:t>
      </w:r>
      <w:r>
        <w:rPr>
          <w:rFonts w:ascii="Times New Roman" w:hAnsi="Times New Roman"/>
          <w:sz w:val="24"/>
          <w:szCs w:val="24"/>
          <w:lang w:val="en-US"/>
        </w:rPr>
        <w:t xml:space="preserve"> blocks. </w:t>
      </w:r>
      <w:r w:rsidR="00316C5A">
        <w:rPr>
          <w:rFonts w:ascii="Times New Roman" w:hAnsi="Times New Roman"/>
          <w:sz w:val="24"/>
          <w:szCs w:val="24"/>
          <w:lang w:val="en-US"/>
        </w:rPr>
        <w:t>Each block includes lecture and seminar classes</w:t>
      </w:r>
      <w:r w:rsidR="004C5FA9">
        <w:rPr>
          <w:rFonts w:ascii="Times New Roman" w:hAnsi="Times New Roman"/>
          <w:sz w:val="24"/>
          <w:szCs w:val="24"/>
          <w:lang w:val="en-US"/>
        </w:rPr>
        <w:t xml:space="preserve"> (case-studies)</w:t>
      </w:r>
      <w:r w:rsidR="00316C5A">
        <w:rPr>
          <w:rFonts w:ascii="Times New Roman" w:hAnsi="Times New Roman"/>
          <w:sz w:val="24"/>
          <w:szCs w:val="24"/>
          <w:lang w:val="en-US"/>
        </w:rPr>
        <w:t>.</w:t>
      </w:r>
    </w:p>
    <w:p w14:paraId="3CBC9DC6" w14:textId="77777777" w:rsidR="00316C5A" w:rsidRDefault="00316C5A" w:rsidP="00926F4C">
      <w:pPr>
        <w:spacing w:after="0" w:line="240" w:lineRule="auto"/>
        <w:contextualSpacing/>
        <w:jc w:val="both"/>
        <w:rPr>
          <w:rFonts w:ascii="Times New Roman" w:hAnsi="Times New Roman"/>
          <w:sz w:val="24"/>
          <w:szCs w:val="24"/>
          <w:lang w:val="en-US"/>
        </w:rPr>
      </w:pPr>
    </w:p>
    <w:p w14:paraId="0521ADD9" w14:textId="75537F1D" w:rsidR="00D47639" w:rsidRDefault="009B6B6C" w:rsidP="00A27D6F">
      <w:pPr>
        <w:pStyle w:val="NormalWeb"/>
        <w:shd w:val="clear" w:color="auto" w:fill="FFFFFF"/>
        <w:spacing w:before="0" w:beforeAutospacing="0" w:after="0" w:afterAutospacing="0"/>
        <w:contextualSpacing/>
        <w:rPr>
          <w:color w:val="212529"/>
        </w:rPr>
      </w:pPr>
      <w:r w:rsidRPr="00A27D6F">
        <w:rPr>
          <w:color w:val="212529"/>
        </w:rPr>
        <w:t>PART 1 DEFINING AND ANALYSING TOURISM AND ITS IMPACTS</w:t>
      </w:r>
    </w:p>
    <w:p w14:paraId="695F0734" w14:textId="450E920F" w:rsidR="009D4C19" w:rsidRDefault="009B6B6C" w:rsidP="00F01E7A">
      <w:pPr>
        <w:pStyle w:val="NormalWeb"/>
        <w:numPr>
          <w:ilvl w:val="0"/>
          <w:numId w:val="11"/>
        </w:numPr>
        <w:shd w:val="clear" w:color="auto" w:fill="FFFFFF"/>
        <w:spacing w:before="0" w:beforeAutospacing="0" w:after="0" w:afterAutospacing="0"/>
        <w:contextualSpacing/>
        <w:rPr>
          <w:color w:val="212529"/>
        </w:rPr>
      </w:pPr>
      <w:r w:rsidRPr="00A27D6F">
        <w:rPr>
          <w:color w:val="212529"/>
        </w:rPr>
        <w:t>An introduction to tourism</w:t>
      </w:r>
    </w:p>
    <w:p w14:paraId="22A79DFD" w14:textId="6EF86DF4" w:rsidR="009D4C19" w:rsidRDefault="009B6B6C" w:rsidP="00F01E7A">
      <w:pPr>
        <w:pStyle w:val="NormalWeb"/>
        <w:numPr>
          <w:ilvl w:val="0"/>
          <w:numId w:val="11"/>
        </w:numPr>
        <w:shd w:val="clear" w:color="auto" w:fill="FFFFFF"/>
        <w:spacing w:before="0" w:beforeAutospacing="0" w:after="0" w:afterAutospacing="0"/>
        <w:contextualSpacing/>
        <w:rPr>
          <w:color w:val="212529"/>
        </w:rPr>
      </w:pPr>
      <w:r w:rsidRPr="00A27D6F">
        <w:rPr>
          <w:color w:val="212529"/>
        </w:rPr>
        <w:t>The development and growth of tourism up to the mid-twentieth century</w:t>
      </w:r>
    </w:p>
    <w:p w14:paraId="1CA83814" w14:textId="58F4AA93" w:rsidR="009D4C19" w:rsidRDefault="009B6B6C" w:rsidP="00F01E7A">
      <w:pPr>
        <w:pStyle w:val="NormalWeb"/>
        <w:numPr>
          <w:ilvl w:val="0"/>
          <w:numId w:val="11"/>
        </w:numPr>
        <w:shd w:val="clear" w:color="auto" w:fill="FFFFFF"/>
        <w:spacing w:before="0" w:beforeAutospacing="0" w:after="0" w:afterAutospacing="0"/>
        <w:contextualSpacing/>
        <w:rPr>
          <w:color w:val="212529"/>
        </w:rPr>
      </w:pPr>
      <w:r w:rsidRPr="00A27D6F">
        <w:rPr>
          <w:color w:val="212529"/>
        </w:rPr>
        <w:t>The era of popular tourism:1950 to the twenty-first century</w:t>
      </w:r>
    </w:p>
    <w:p w14:paraId="10AE40E1" w14:textId="33E6C7F1" w:rsidR="00F01E7A" w:rsidRDefault="009B6B6C" w:rsidP="00F01E7A">
      <w:pPr>
        <w:pStyle w:val="NormalWeb"/>
        <w:numPr>
          <w:ilvl w:val="0"/>
          <w:numId w:val="11"/>
        </w:numPr>
        <w:shd w:val="clear" w:color="auto" w:fill="FFFFFF"/>
        <w:spacing w:before="0" w:beforeAutospacing="0" w:after="0" w:afterAutospacing="0"/>
        <w:contextualSpacing/>
        <w:rPr>
          <w:color w:val="212529"/>
        </w:rPr>
      </w:pPr>
      <w:r w:rsidRPr="00A27D6F">
        <w:rPr>
          <w:color w:val="212529"/>
        </w:rPr>
        <w:t>The demand for tourism</w:t>
      </w:r>
    </w:p>
    <w:p w14:paraId="5B51C0C2" w14:textId="7F800985" w:rsidR="00F01E7A" w:rsidRDefault="009B6B6C" w:rsidP="00F01E7A">
      <w:pPr>
        <w:pStyle w:val="NormalWeb"/>
        <w:numPr>
          <w:ilvl w:val="0"/>
          <w:numId w:val="11"/>
        </w:numPr>
        <w:shd w:val="clear" w:color="auto" w:fill="FFFFFF"/>
        <w:spacing w:before="0" w:beforeAutospacing="0" w:after="0" w:afterAutospacing="0"/>
        <w:contextualSpacing/>
        <w:rPr>
          <w:color w:val="212529"/>
        </w:rPr>
      </w:pPr>
      <w:r w:rsidRPr="00A27D6F">
        <w:rPr>
          <w:color w:val="212529"/>
        </w:rPr>
        <w:t>The economic impacts of tourism</w:t>
      </w:r>
    </w:p>
    <w:p w14:paraId="0073AF4B" w14:textId="3D1176EA" w:rsidR="00F01E7A" w:rsidRDefault="009B6B6C" w:rsidP="00F01E7A">
      <w:pPr>
        <w:pStyle w:val="NormalWeb"/>
        <w:numPr>
          <w:ilvl w:val="0"/>
          <w:numId w:val="11"/>
        </w:numPr>
        <w:shd w:val="clear" w:color="auto" w:fill="FFFFFF"/>
        <w:spacing w:before="0" w:beforeAutospacing="0" w:after="0" w:afterAutospacing="0"/>
        <w:contextualSpacing/>
        <w:rPr>
          <w:color w:val="212529"/>
        </w:rPr>
      </w:pPr>
      <w:r w:rsidRPr="00A27D6F">
        <w:rPr>
          <w:color w:val="212529"/>
        </w:rPr>
        <w:t>The socio-cultural impacts of tourism</w:t>
      </w:r>
    </w:p>
    <w:p w14:paraId="5ED64ECC" w14:textId="5F6BF91D" w:rsidR="009B6B6C" w:rsidRPr="00A27D6F" w:rsidRDefault="009B6B6C" w:rsidP="00F01E7A">
      <w:pPr>
        <w:pStyle w:val="NormalWeb"/>
        <w:numPr>
          <w:ilvl w:val="0"/>
          <w:numId w:val="11"/>
        </w:numPr>
        <w:shd w:val="clear" w:color="auto" w:fill="FFFFFF"/>
        <w:spacing w:before="0" w:beforeAutospacing="0" w:after="0" w:afterAutospacing="0"/>
        <w:contextualSpacing/>
        <w:rPr>
          <w:color w:val="212529"/>
        </w:rPr>
      </w:pPr>
      <w:r w:rsidRPr="00A27D6F">
        <w:rPr>
          <w:color w:val="212529"/>
        </w:rPr>
        <w:t>The environmental impacts of tourism</w:t>
      </w:r>
    </w:p>
    <w:p w14:paraId="073C9A65" w14:textId="1E0DE3E2" w:rsidR="00F01E7A" w:rsidRDefault="009B6B6C" w:rsidP="00A27D6F">
      <w:pPr>
        <w:pStyle w:val="NormalWeb"/>
        <w:shd w:val="clear" w:color="auto" w:fill="FFFFFF"/>
        <w:spacing w:before="0" w:beforeAutospacing="0" w:after="0" w:afterAutospacing="0"/>
        <w:contextualSpacing/>
        <w:rPr>
          <w:color w:val="212529"/>
        </w:rPr>
      </w:pPr>
      <w:r w:rsidRPr="00A27D6F">
        <w:rPr>
          <w:color w:val="212529"/>
        </w:rPr>
        <w:t>PART 2 THE TRAVEL AND TOURISM PRODUCT</w:t>
      </w:r>
    </w:p>
    <w:p w14:paraId="680FCD3B" w14:textId="5AF0939D" w:rsidR="00F01E7A" w:rsidRDefault="009B6B6C" w:rsidP="00F01E7A">
      <w:pPr>
        <w:pStyle w:val="NormalWeb"/>
        <w:numPr>
          <w:ilvl w:val="0"/>
          <w:numId w:val="13"/>
        </w:numPr>
        <w:shd w:val="clear" w:color="auto" w:fill="FFFFFF"/>
        <w:spacing w:before="0" w:beforeAutospacing="0" w:after="0" w:afterAutospacing="0"/>
        <w:contextualSpacing/>
        <w:rPr>
          <w:color w:val="212529"/>
        </w:rPr>
      </w:pPr>
      <w:r w:rsidRPr="00A27D6F">
        <w:rPr>
          <w:color w:val="212529"/>
        </w:rPr>
        <w:t>The structure and organisation of the travel and tourism industry</w:t>
      </w:r>
    </w:p>
    <w:p w14:paraId="7F720965" w14:textId="77AC78E2" w:rsidR="00F01E7A" w:rsidRDefault="009B6B6C" w:rsidP="00F01E7A">
      <w:pPr>
        <w:pStyle w:val="NormalWeb"/>
        <w:numPr>
          <w:ilvl w:val="0"/>
          <w:numId w:val="13"/>
        </w:numPr>
        <w:shd w:val="clear" w:color="auto" w:fill="FFFFFF"/>
        <w:spacing w:before="0" w:beforeAutospacing="0" w:after="0" w:afterAutospacing="0"/>
        <w:contextualSpacing/>
        <w:rPr>
          <w:color w:val="212529"/>
        </w:rPr>
      </w:pPr>
      <w:r w:rsidRPr="00A27D6F">
        <w:rPr>
          <w:color w:val="212529"/>
        </w:rPr>
        <w:t>Tourist destinations</w:t>
      </w:r>
    </w:p>
    <w:p w14:paraId="19AFED38" w14:textId="387E1757" w:rsidR="00F01E7A" w:rsidRDefault="009B6B6C" w:rsidP="00F01E7A">
      <w:pPr>
        <w:pStyle w:val="NormalWeb"/>
        <w:numPr>
          <w:ilvl w:val="0"/>
          <w:numId w:val="13"/>
        </w:numPr>
        <w:shd w:val="clear" w:color="auto" w:fill="FFFFFF"/>
        <w:spacing w:before="0" w:beforeAutospacing="0" w:after="0" w:afterAutospacing="0"/>
        <w:contextualSpacing/>
        <w:rPr>
          <w:color w:val="212529"/>
        </w:rPr>
      </w:pPr>
      <w:r w:rsidRPr="00A27D6F">
        <w:rPr>
          <w:color w:val="212529"/>
        </w:rPr>
        <w:t>Tourist attractions</w:t>
      </w:r>
    </w:p>
    <w:p w14:paraId="75F1BC15" w14:textId="1A96261B" w:rsidR="00F01E7A" w:rsidRDefault="009B6B6C" w:rsidP="00F01E7A">
      <w:pPr>
        <w:pStyle w:val="NormalWeb"/>
        <w:numPr>
          <w:ilvl w:val="0"/>
          <w:numId w:val="13"/>
        </w:numPr>
        <w:shd w:val="clear" w:color="auto" w:fill="FFFFFF"/>
        <w:spacing w:before="0" w:beforeAutospacing="0" w:after="0" w:afterAutospacing="0"/>
        <w:contextualSpacing/>
        <w:rPr>
          <w:color w:val="212529"/>
        </w:rPr>
      </w:pPr>
      <w:r w:rsidRPr="00A27D6F">
        <w:rPr>
          <w:color w:val="212529"/>
        </w:rPr>
        <w:t>Business tourism</w:t>
      </w:r>
    </w:p>
    <w:p w14:paraId="2D209E8B" w14:textId="24C0CABF" w:rsidR="00F01E7A" w:rsidRDefault="009B6B6C" w:rsidP="00F01E7A">
      <w:pPr>
        <w:pStyle w:val="NormalWeb"/>
        <w:numPr>
          <w:ilvl w:val="0"/>
          <w:numId w:val="13"/>
        </w:numPr>
        <w:shd w:val="clear" w:color="auto" w:fill="FFFFFF"/>
        <w:spacing w:before="0" w:beforeAutospacing="0" w:after="0" w:afterAutospacing="0"/>
        <w:contextualSpacing/>
        <w:rPr>
          <w:color w:val="212529"/>
        </w:rPr>
      </w:pPr>
      <w:r w:rsidRPr="00A27D6F">
        <w:rPr>
          <w:color w:val="212529"/>
        </w:rPr>
        <w:t>The hospitality sector: accommodation and catering services</w:t>
      </w:r>
    </w:p>
    <w:p w14:paraId="5821BECE" w14:textId="0C9A34B9" w:rsidR="00F01E7A" w:rsidRDefault="009B6B6C" w:rsidP="00F01E7A">
      <w:pPr>
        <w:pStyle w:val="NormalWeb"/>
        <w:numPr>
          <w:ilvl w:val="0"/>
          <w:numId w:val="13"/>
        </w:numPr>
        <w:shd w:val="clear" w:color="auto" w:fill="FFFFFF"/>
        <w:spacing w:before="0" w:beforeAutospacing="0" w:after="0" w:afterAutospacing="0"/>
        <w:contextualSpacing/>
        <w:rPr>
          <w:color w:val="212529"/>
        </w:rPr>
      </w:pPr>
      <w:r w:rsidRPr="00A27D6F">
        <w:rPr>
          <w:color w:val="212529"/>
        </w:rPr>
        <w:t>Tourist transport by air</w:t>
      </w:r>
    </w:p>
    <w:p w14:paraId="57C605DE" w14:textId="6F14E00F" w:rsidR="00F01E7A" w:rsidRDefault="009B6B6C" w:rsidP="00F01E7A">
      <w:pPr>
        <w:pStyle w:val="NormalWeb"/>
        <w:numPr>
          <w:ilvl w:val="0"/>
          <w:numId w:val="13"/>
        </w:numPr>
        <w:shd w:val="clear" w:color="auto" w:fill="FFFFFF"/>
        <w:spacing w:before="0" w:beforeAutospacing="0" w:after="0" w:afterAutospacing="0"/>
        <w:contextualSpacing/>
        <w:rPr>
          <w:color w:val="212529"/>
        </w:rPr>
      </w:pPr>
      <w:r w:rsidRPr="00A27D6F">
        <w:rPr>
          <w:color w:val="212529"/>
        </w:rPr>
        <w:t>Tourist transport by water</w:t>
      </w:r>
    </w:p>
    <w:p w14:paraId="295D94E4" w14:textId="58564402" w:rsidR="00A27D6F" w:rsidRPr="00F01E7A" w:rsidRDefault="009B6B6C" w:rsidP="002A0050">
      <w:pPr>
        <w:pStyle w:val="NormalWeb"/>
        <w:numPr>
          <w:ilvl w:val="0"/>
          <w:numId w:val="13"/>
        </w:numPr>
        <w:shd w:val="clear" w:color="auto" w:fill="FFFFFF"/>
        <w:spacing w:before="0" w:beforeAutospacing="0" w:after="0" w:afterAutospacing="0"/>
        <w:contextualSpacing/>
        <w:rPr>
          <w:color w:val="212529"/>
        </w:rPr>
      </w:pPr>
      <w:r w:rsidRPr="00F01E7A">
        <w:rPr>
          <w:color w:val="212529"/>
        </w:rPr>
        <w:t>Tourist transport on land</w:t>
      </w:r>
    </w:p>
    <w:p w14:paraId="556277FE" w14:textId="0571A055" w:rsidR="00F01E7A" w:rsidRDefault="009B6B6C" w:rsidP="00A27D6F">
      <w:pPr>
        <w:pStyle w:val="NormalWeb"/>
        <w:shd w:val="clear" w:color="auto" w:fill="FFFFFF"/>
        <w:spacing w:before="0" w:beforeAutospacing="0" w:after="0" w:afterAutospacing="0"/>
        <w:contextualSpacing/>
        <w:rPr>
          <w:color w:val="212529"/>
        </w:rPr>
      </w:pPr>
      <w:r w:rsidRPr="00A27D6F">
        <w:rPr>
          <w:color w:val="212529"/>
        </w:rPr>
        <w:t>PART 3 INTERMEDIARIES IN THE PROVISION OF TRAVEL AND TOURISM SERVICES</w:t>
      </w:r>
    </w:p>
    <w:p w14:paraId="0F0F4B60" w14:textId="4169FF0A" w:rsidR="00F01E7A" w:rsidRDefault="009B6B6C" w:rsidP="00F01E7A">
      <w:pPr>
        <w:pStyle w:val="NormalWeb"/>
        <w:numPr>
          <w:ilvl w:val="0"/>
          <w:numId w:val="12"/>
        </w:numPr>
        <w:shd w:val="clear" w:color="auto" w:fill="FFFFFF"/>
        <w:spacing w:before="0" w:beforeAutospacing="0" w:after="0" w:afterAutospacing="0"/>
        <w:contextualSpacing/>
        <w:rPr>
          <w:color w:val="212529"/>
        </w:rPr>
      </w:pPr>
      <w:r w:rsidRPr="00A27D6F">
        <w:rPr>
          <w:color w:val="212529"/>
        </w:rPr>
        <w:t>The management of visitors</w:t>
      </w:r>
    </w:p>
    <w:p w14:paraId="0DFA73D3" w14:textId="73A03108" w:rsidR="00F01E7A" w:rsidRDefault="009B6B6C" w:rsidP="00F01E7A">
      <w:pPr>
        <w:pStyle w:val="NormalWeb"/>
        <w:numPr>
          <w:ilvl w:val="0"/>
          <w:numId w:val="12"/>
        </w:numPr>
        <w:shd w:val="clear" w:color="auto" w:fill="FFFFFF"/>
        <w:spacing w:before="0" w:beforeAutospacing="0" w:after="0" w:afterAutospacing="0"/>
        <w:contextualSpacing/>
        <w:rPr>
          <w:color w:val="212529"/>
        </w:rPr>
      </w:pPr>
      <w:r w:rsidRPr="00A27D6F">
        <w:rPr>
          <w:color w:val="212529"/>
        </w:rPr>
        <w:t>The structure and role of the public sector in tourism</w:t>
      </w:r>
    </w:p>
    <w:p w14:paraId="3C80F18C" w14:textId="72C02D6F" w:rsidR="00F01E7A" w:rsidRDefault="009B6B6C" w:rsidP="00F01E7A">
      <w:pPr>
        <w:pStyle w:val="NormalWeb"/>
        <w:numPr>
          <w:ilvl w:val="0"/>
          <w:numId w:val="12"/>
        </w:numPr>
        <w:shd w:val="clear" w:color="auto" w:fill="FFFFFF"/>
        <w:spacing w:before="0" w:beforeAutospacing="0" w:after="0" w:afterAutospacing="0"/>
        <w:contextualSpacing/>
        <w:rPr>
          <w:color w:val="212529"/>
        </w:rPr>
      </w:pPr>
      <w:r w:rsidRPr="00A27D6F">
        <w:rPr>
          <w:color w:val="212529"/>
        </w:rPr>
        <w:t>Tour operating</w:t>
      </w:r>
    </w:p>
    <w:p w14:paraId="7E89BC65" w14:textId="6D6D22FF" w:rsidR="00F01E7A" w:rsidRDefault="009B6B6C" w:rsidP="00F01E7A">
      <w:pPr>
        <w:pStyle w:val="NormalWeb"/>
        <w:numPr>
          <w:ilvl w:val="0"/>
          <w:numId w:val="12"/>
        </w:numPr>
        <w:shd w:val="clear" w:color="auto" w:fill="FFFFFF"/>
        <w:spacing w:before="0" w:beforeAutospacing="0" w:after="0" w:afterAutospacing="0"/>
        <w:contextualSpacing/>
        <w:rPr>
          <w:color w:val="212529"/>
        </w:rPr>
      </w:pPr>
      <w:r w:rsidRPr="00A27D6F">
        <w:rPr>
          <w:color w:val="212529"/>
        </w:rPr>
        <w:t>Selling and distributing travel and tourism</w:t>
      </w:r>
    </w:p>
    <w:p w14:paraId="18150DD7" w14:textId="0BEE7D29" w:rsidR="009B6B6C" w:rsidRPr="00F01E7A" w:rsidRDefault="009B6B6C" w:rsidP="00A924EB">
      <w:pPr>
        <w:pStyle w:val="NormalWeb"/>
        <w:numPr>
          <w:ilvl w:val="0"/>
          <w:numId w:val="12"/>
        </w:numPr>
        <w:shd w:val="clear" w:color="auto" w:fill="FFFFFF"/>
        <w:spacing w:before="0" w:beforeAutospacing="0" w:after="0" w:afterAutospacing="0"/>
        <w:contextualSpacing/>
        <w:jc w:val="both"/>
        <w:rPr>
          <w:b/>
          <w:bCs/>
          <w:color w:val="000000"/>
          <w:lang w:val="en-US"/>
        </w:rPr>
      </w:pPr>
      <w:r w:rsidRPr="00F01E7A">
        <w:rPr>
          <w:color w:val="212529"/>
        </w:rPr>
        <w:t>Ancillary tourism services</w:t>
      </w:r>
    </w:p>
    <w:p w14:paraId="4E005C93" w14:textId="77777777" w:rsidR="009B6B6C" w:rsidRDefault="009B6B6C" w:rsidP="00926F4C">
      <w:pPr>
        <w:spacing w:after="0" w:line="240" w:lineRule="auto"/>
        <w:contextualSpacing/>
        <w:jc w:val="both"/>
        <w:rPr>
          <w:rFonts w:ascii="Times New Roman" w:hAnsi="Times New Roman" w:cs="Times New Roman"/>
          <w:b/>
          <w:bCs/>
          <w:color w:val="000000"/>
          <w:sz w:val="24"/>
          <w:szCs w:val="24"/>
          <w:highlight w:val="yellow"/>
          <w:lang w:val="en-US"/>
        </w:rPr>
      </w:pPr>
    </w:p>
    <w:p w14:paraId="52EDEEB6" w14:textId="01563B8B" w:rsidR="00926F4C" w:rsidRDefault="00926F4C" w:rsidP="00926F4C">
      <w:pPr>
        <w:spacing w:after="0" w:line="240" w:lineRule="auto"/>
        <w:contextualSpacing/>
        <w:jc w:val="both"/>
        <w:rPr>
          <w:rFonts w:ascii="Times New Roman" w:hAnsi="Times New Roman" w:cs="Times New Roman"/>
          <w:b/>
          <w:bCs/>
          <w:color w:val="000000"/>
          <w:sz w:val="24"/>
          <w:szCs w:val="24"/>
          <w:lang w:val="en-US"/>
        </w:rPr>
      </w:pPr>
      <w:r>
        <w:rPr>
          <w:rFonts w:ascii="Times New Roman" w:hAnsi="Times New Roman" w:cs="Times New Roman"/>
          <w:b/>
          <w:bCs/>
          <w:color w:val="000000"/>
          <w:sz w:val="24"/>
          <w:szCs w:val="24"/>
          <w:lang w:val="en-US"/>
        </w:rPr>
        <w:t>Readings</w:t>
      </w:r>
    </w:p>
    <w:p w14:paraId="0CEBA1CC" w14:textId="77777777" w:rsidR="00926F4C" w:rsidRDefault="00926F4C" w:rsidP="00926F4C">
      <w:pPr>
        <w:spacing w:after="0" w:line="240" w:lineRule="auto"/>
        <w:contextualSpacing/>
        <w:jc w:val="both"/>
        <w:rPr>
          <w:rFonts w:ascii="Times New Roman" w:hAnsi="Times New Roman" w:cs="Times New Roman"/>
          <w:b/>
          <w:bCs/>
          <w:color w:val="000000"/>
          <w:sz w:val="24"/>
          <w:szCs w:val="24"/>
          <w:lang w:val="en-US"/>
        </w:rPr>
      </w:pPr>
    </w:p>
    <w:p w14:paraId="22C385F7" w14:textId="5D9F7667" w:rsidR="00926F4C" w:rsidRDefault="00926F4C" w:rsidP="00926F4C">
      <w:pPr>
        <w:spacing w:after="0" w:line="240" w:lineRule="auto"/>
        <w:contextualSpacing/>
        <w:jc w:val="both"/>
        <w:rPr>
          <w:rFonts w:ascii="Times New Roman" w:hAnsi="Times New Roman" w:cs="Times New Roman"/>
          <w:bCs/>
          <w:color w:val="000000"/>
          <w:sz w:val="24"/>
          <w:szCs w:val="24"/>
          <w:lang w:val="en-US"/>
        </w:rPr>
      </w:pPr>
      <w:r>
        <w:rPr>
          <w:rFonts w:ascii="Times New Roman" w:hAnsi="Times New Roman" w:cs="Times New Roman"/>
          <w:bCs/>
          <w:color w:val="000000"/>
          <w:sz w:val="24"/>
          <w:szCs w:val="24"/>
          <w:lang w:val="en-US"/>
        </w:rPr>
        <w:t xml:space="preserve">The main textbook: </w:t>
      </w:r>
      <w:r w:rsidR="0017369E" w:rsidRPr="0017369E">
        <w:rPr>
          <w:rFonts w:ascii="Times New Roman" w:hAnsi="Times New Roman" w:cs="Times New Roman"/>
          <w:bCs/>
          <w:color w:val="000000"/>
          <w:sz w:val="24"/>
          <w:szCs w:val="24"/>
          <w:lang w:val="en-US"/>
        </w:rPr>
        <w:t>Business of Tourism, 10th Edition, Claire Humphreys, J. Christopher Holloway, 808 pages, 10th Edition, Pearson Education Limited</w:t>
      </w:r>
      <w:r>
        <w:rPr>
          <w:rFonts w:ascii="Times New Roman" w:hAnsi="Times New Roman" w:cs="Times New Roman"/>
          <w:bCs/>
          <w:color w:val="000000"/>
          <w:sz w:val="24"/>
          <w:szCs w:val="24"/>
          <w:lang w:val="en-US"/>
        </w:rPr>
        <w:t>.</w:t>
      </w:r>
    </w:p>
    <w:p w14:paraId="3E643B05" w14:textId="12B5277F" w:rsidR="00926F4C" w:rsidRPr="00926F4C" w:rsidRDefault="00926F4C" w:rsidP="00926F4C">
      <w:pPr>
        <w:spacing w:after="0" w:line="240" w:lineRule="auto"/>
        <w:contextualSpacing/>
        <w:jc w:val="both"/>
        <w:rPr>
          <w:rFonts w:ascii="Times New Roman" w:hAnsi="Times New Roman" w:cs="Times New Roman"/>
          <w:b/>
          <w:bCs/>
          <w:color w:val="000000"/>
          <w:sz w:val="28"/>
          <w:szCs w:val="24"/>
          <w:lang w:val="en-US"/>
        </w:rPr>
      </w:pPr>
      <w:r>
        <w:rPr>
          <w:rFonts w:ascii="Times New Roman" w:hAnsi="Times New Roman" w:cs="Times New Roman"/>
          <w:bCs/>
          <w:color w:val="000000"/>
          <w:sz w:val="24"/>
          <w:szCs w:val="24"/>
          <w:lang w:val="en-US"/>
        </w:rPr>
        <w:t>Papers:</w:t>
      </w:r>
      <w:r w:rsidR="00C922BA">
        <w:rPr>
          <w:rFonts w:ascii="Times New Roman" w:hAnsi="Times New Roman" w:cs="Times New Roman"/>
          <w:bCs/>
          <w:color w:val="000000"/>
          <w:sz w:val="24"/>
          <w:szCs w:val="24"/>
          <w:lang w:val="en-US"/>
        </w:rPr>
        <w:t xml:space="preserve"> </w:t>
      </w:r>
      <w:r w:rsidRPr="00926F4C">
        <w:rPr>
          <w:rStyle w:val="surname"/>
          <w:rFonts w:ascii="Times New Roman" w:hAnsi="Times New Roman" w:cs="Times New Roman"/>
          <w:color w:val="000000"/>
          <w:sz w:val="24"/>
          <w:lang w:val="en-US"/>
        </w:rPr>
        <w:t>McAlpine</w:t>
      </w:r>
      <w:r w:rsidRPr="00926F4C">
        <w:rPr>
          <w:rStyle w:val="author"/>
          <w:rFonts w:ascii="Times New Roman" w:hAnsi="Times New Roman" w:cs="Times New Roman"/>
          <w:color w:val="000000"/>
          <w:sz w:val="24"/>
          <w:lang w:val="en-US"/>
        </w:rPr>
        <w:t xml:space="preserve">, </w:t>
      </w:r>
      <w:r w:rsidRPr="00926F4C">
        <w:rPr>
          <w:rStyle w:val="given-names"/>
          <w:rFonts w:ascii="Times New Roman" w:hAnsi="Times New Roman" w:cs="Times New Roman"/>
          <w:color w:val="000000"/>
          <w:sz w:val="24"/>
          <w:lang w:val="en-US"/>
        </w:rPr>
        <w:t>T.</w:t>
      </w:r>
      <w:r w:rsidRPr="00926F4C">
        <w:rPr>
          <w:rStyle w:val="web"/>
          <w:rFonts w:ascii="Times New Roman" w:hAnsi="Times New Roman" w:cs="Times New Roman"/>
          <w:color w:val="000000"/>
          <w:sz w:val="24"/>
          <w:lang w:val="en-US"/>
        </w:rPr>
        <w:t xml:space="preserve"> (</w:t>
      </w:r>
      <w:r w:rsidRPr="00926F4C">
        <w:rPr>
          <w:rStyle w:val="year"/>
          <w:rFonts w:ascii="Times New Roman" w:hAnsi="Times New Roman" w:cs="Times New Roman"/>
          <w:color w:val="000000"/>
          <w:sz w:val="24"/>
          <w:lang w:val="en-US"/>
        </w:rPr>
        <w:t>2014</w:t>
      </w:r>
      <w:r w:rsidRPr="00926F4C">
        <w:rPr>
          <w:rStyle w:val="web"/>
          <w:rFonts w:ascii="Times New Roman" w:hAnsi="Times New Roman" w:cs="Times New Roman"/>
          <w:color w:val="000000"/>
          <w:sz w:val="24"/>
          <w:lang w:val="en-US"/>
        </w:rPr>
        <w:t>) ‘</w:t>
      </w:r>
      <w:r w:rsidRPr="00926F4C">
        <w:rPr>
          <w:rStyle w:val="source"/>
          <w:rFonts w:ascii="Times New Roman" w:hAnsi="Times New Roman" w:cs="Times New Roman"/>
          <w:color w:val="000000"/>
          <w:sz w:val="24"/>
          <w:lang w:val="en-US"/>
        </w:rPr>
        <w:t>The sharing economy</w:t>
      </w:r>
      <w:r w:rsidRPr="00926F4C">
        <w:rPr>
          <w:rStyle w:val="web"/>
          <w:rFonts w:ascii="Times New Roman" w:hAnsi="Times New Roman" w:cs="Times New Roman"/>
          <w:color w:val="000000"/>
          <w:sz w:val="24"/>
          <w:lang w:val="en-US"/>
        </w:rPr>
        <w:t xml:space="preserve">’, </w:t>
      </w:r>
      <w:r w:rsidRPr="00926F4C">
        <w:rPr>
          <w:rStyle w:val="source"/>
          <w:rFonts w:ascii="Times New Roman" w:hAnsi="Times New Roman" w:cs="Times New Roman"/>
          <w:color w:val="000000"/>
          <w:sz w:val="24"/>
          <w:lang w:val="en-US"/>
        </w:rPr>
        <w:t>Cues</w:t>
      </w:r>
      <w:r w:rsidRPr="00926F4C">
        <w:rPr>
          <w:rStyle w:val="web"/>
          <w:rFonts w:ascii="Times New Roman" w:hAnsi="Times New Roman" w:cs="Times New Roman"/>
          <w:color w:val="000000"/>
          <w:sz w:val="24"/>
          <w:lang w:val="en-US"/>
        </w:rPr>
        <w:t xml:space="preserve">, </w:t>
      </w:r>
      <w:r w:rsidRPr="00926F4C">
        <w:rPr>
          <w:rStyle w:val="volume"/>
          <w:rFonts w:ascii="Times New Roman" w:hAnsi="Times New Roman" w:cs="Times New Roman"/>
          <w:color w:val="000000"/>
          <w:sz w:val="24"/>
          <w:lang w:val="en-US"/>
        </w:rPr>
        <w:t>37</w:t>
      </w:r>
      <w:r w:rsidRPr="00926F4C">
        <w:rPr>
          <w:rStyle w:val="web"/>
          <w:rFonts w:ascii="Times New Roman" w:hAnsi="Times New Roman" w:cs="Times New Roman"/>
          <w:color w:val="000000"/>
          <w:sz w:val="24"/>
          <w:lang w:val="en-US"/>
        </w:rPr>
        <w:t>(</w:t>
      </w:r>
      <w:r w:rsidRPr="00926F4C">
        <w:rPr>
          <w:rStyle w:val="issue"/>
          <w:rFonts w:ascii="Times New Roman" w:hAnsi="Times New Roman" w:cs="Times New Roman"/>
          <w:color w:val="000000"/>
          <w:sz w:val="24"/>
          <w:lang w:val="en-US"/>
        </w:rPr>
        <w:t>12</w:t>
      </w:r>
      <w:r w:rsidRPr="00926F4C">
        <w:rPr>
          <w:rStyle w:val="web"/>
          <w:rFonts w:ascii="Times New Roman" w:hAnsi="Times New Roman" w:cs="Times New Roman"/>
          <w:color w:val="000000"/>
          <w:sz w:val="24"/>
          <w:lang w:val="en-US"/>
        </w:rPr>
        <w:t xml:space="preserve">), </w:t>
      </w:r>
      <w:r w:rsidRPr="00926F4C">
        <w:rPr>
          <w:rStyle w:val="month"/>
          <w:rFonts w:ascii="Times New Roman" w:hAnsi="Times New Roman" w:cs="Times New Roman"/>
          <w:color w:val="000000"/>
          <w:sz w:val="24"/>
          <w:lang w:val="en-US"/>
        </w:rPr>
        <w:t>December</w:t>
      </w:r>
      <w:r w:rsidRPr="00926F4C">
        <w:rPr>
          <w:rStyle w:val="web"/>
          <w:rFonts w:ascii="Times New Roman" w:hAnsi="Times New Roman" w:cs="Times New Roman"/>
          <w:color w:val="000000"/>
          <w:sz w:val="24"/>
          <w:lang w:val="en-US"/>
        </w:rPr>
        <w:t xml:space="preserve">. </w:t>
      </w:r>
      <w:r w:rsidRPr="002A253A">
        <w:rPr>
          <w:rFonts w:ascii="Times New Roman" w:hAnsi="Times New Roman" w:cs="Times New Roman"/>
          <w:sz w:val="24"/>
          <w:lang w:val="en-US"/>
        </w:rPr>
        <w:t>https://www.cues.org/article/view/id/The-Sharing-Economy</w:t>
      </w:r>
      <w:r w:rsidRPr="00926F4C">
        <w:rPr>
          <w:rStyle w:val="web"/>
          <w:rFonts w:ascii="Times New Roman" w:hAnsi="Times New Roman" w:cs="Times New Roman"/>
          <w:color w:val="000000"/>
          <w:sz w:val="24"/>
          <w:lang w:val="en-US"/>
        </w:rPr>
        <w:t xml:space="preserve"> (accessed </w:t>
      </w:r>
      <w:r w:rsidRPr="00926F4C">
        <w:rPr>
          <w:rStyle w:val="day"/>
          <w:rFonts w:ascii="Times New Roman" w:hAnsi="Times New Roman" w:cs="Times New Roman"/>
          <w:color w:val="000000"/>
          <w:sz w:val="24"/>
          <w:lang w:val="en-US"/>
        </w:rPr>
        <w:t>7</w:t>
      </w:r>
      <w:r w:rsidRPr="00926F4C">
        <w:rPr>
          <w:rStyle w:val="Date1"/>
          <w:rFonts w:ascii="Times New Roman" w:hAnsi="Times New Roman" w:cs="Times New Roman"/>
          <w:color w:val="000000"/>
          <w:sz w:val="24"/>
          <w:lang w:val="en-US"/>
        </w:rPr>
        <w:t xml:space="preserve"> </w:t>
      </w:r>
      <w:r w:rsidRPr="00926F4C">
        <w:rPr>
          <w:rStyle w:val="month"/>
          <w:rFonts w:ascii="Times New Roman" w:hAnsi="Times New Roman" w:cs="Times New Roman"/>
          <w:color w:val="000000"/>
          <w:sz w:val="24"/>
          <w:lang w:val="en-US"/>
        </w:rPr>
        <w:t>December</w:t>
      </w:r>
      <w:r w:rsidRPr="00926F4C">
        <w:rPr>
          <w:rStyle w:val="Date1"/>
          <w:rFonts w:ascii="Times New Roman" w:hAnsi="Times New Roman" w:cs="Times New Roman"/>
          <w:color w:val="000000"/>
          <w:sz w:val="24"/>
          <w:lang w:val="en-US"/>
        </w:rPr>
        <w:t xml:space="preserve"> </w:t>
      </w:r>
      <w:r w:rsidRPr="00926F4C">
        <w:rPr>
          <w:rStyle w:val="year"/>
          <w:rFonts w:ascii="Times New Roman" w:hAnsi="Times New Roman" w:cs="Times New Roman"/>
          <w:color w:val="000000"/>
          <w:sz w:val="24"/>
          <w:lang w:val="en-US"/>
        </w:rPr>
        <w:t>2016</w:t>
      </w:r>
      <w:r w:rsidRPr="00926F4C">
        <w:rPr>
          <w:rStyle w:val="web"/>
          <w:rFonts w:ascii="Times New Roman" w:hAnsi="Times New Roman" w:cs="Times New Roman"/>
          <w:color w:val="000000"/>
          <w:sz w:val="24"/>
          <w:lang w:val="en-US"/>
        </w:rPr>
        <w:t>).</w:t>
      </w:r>
    </w:p>
    <w:p w14:paraId="2F772E88" w14:textId="0C67515D" w:rsidR="00926F4C" w:rsidRDefault="00926F4C" w:rsidP="00926F4C">
      <w:pPr>
        <w:spacing w:after="0" w:line="240" w:lineRule="auto"/>
        <w:contextualSpacing/>
        <w:jc w:val="both"/>
        <w:rPr>
          <w:rFonts w:ascii="Times New Roman" w:hAnsi="Times New Roman" w:cs="Times New Roman"/>
          <w:b/>
          <w:bCs/>
          <w:color w:val="000000"/>
          <w:sz w:val="24"/>
          <w:szCs w:val="24"/>
          <w:lang w:val="en-US"/>
        </w:rPr>
      </w:pPr>
    </w:p>
    <w:p w14:paraId="5BDF6A77" w14:textId="288326F3" w:rsidR="00214CBC" w:rsidRDefault="00214CBC" w:rsidP="00926F4C">
      <w:pPr>
        <w:spacing w:after="0" w:line="240" w:lineRule="auto"/>
        <w:contextualSpacing/>
        <w:jc w:val="both"/>
        <w:rPr>
          <w:rFonts w:ascii="Times New Roman" w:hAnsi="Times New Roman" w:cs="Times New Roman"/>
          <w:b/>
          <w:bCs/>
          <w:color w:val="000000"/>
          <w:sz w:val="24"/>
          <w:szCs w:val="24"/>
          <w:lang w:val="en-US"/>
        </w:rPr>
      </w:pPr>
      <w:r>
        <w:rPr>
          <w:rFonts w:ascii="Times New Roman" w:hAnsi="Times New Roman" w:cs="Times New Roman"/>
          <w:b/>
          <w:bCs/>
          <w:color w:val="000000"/>
          <w:sz w:val="24"/>
          <w:szCs w:val="24"/>
          <w:lang w:val="en-US"/>
        </w:rPr>
        <w:t>Additional materials</w:t>
      </w:r>
    </w:p>
    <w:p w14:paraId="36A895A6" w14:textId="77777777" w:rsidR="00F01E7A" w:rsidRDefault="00F01E7A" w:rsidP="00843D6E">
      <w:pPr>
        <w:spacing w:after="0" w:line="240" w:lineRule="auto"/>
        <w:contextualSpacing/>
        <w:jc w:val="both"/>
        <w:rPr>
          <w:rFonts w:ascii="Times New Roman" w:hAnsi="Times New Roman" w:cs="Times New Roman"/>
          <w:bCs/>
          <w:color w:val="000000"/>
          <w:sz w:val="24"/>
          <w:szCs w:val="24"/>
          <w:lang w:val="en-US"/>
        </w:rPr>
      </w:pPr>
    </w:p>
    <w:p w14:paraId="567A855B" w14:textId="4F78CA17" w:rsidR="00214CBC" w:rsidRDefault="00843D6E" w:rsidP="00843D6E">
      <w:pPr>
        <w:spacing w:after="0" w:line="240" w:lineRule="auto"/>
        <w:contextualSpacing/>
        <w:jc w:val="both"/>
        <w:rPr>
          <w:rFonts w:ascii="Times New Roman" w:hAnsi="Times New Roman" w:cs="Times New Roman"/>
          <w:bCs/>
          <w:color w:val="000000"/>
          <w:sz w:val="24"/>
          <w:szCs w:val="24"/>
          <w:lang w:val="en-US"/>
        </w:rPr>
      </w:pPr>
      <w:r w:rsidRPr="00843D6E">
        <w:rPr>
          <w:rFonts w:ascii="Times New Roman" w:hAnsi="Times New Roman" w:cs="Times New Roman"/>
          <w:bCs/>
          <w:color w:val="000000"/>
          <w:sz w:val="24"/>
          <w:szCs w:val="24"/>
          <w:lang w:val="en-US"/>
        </w:rPr>
        <w:t>Video lectures are shared on the teacher’s website and are available to download and online watching.</w:t>
      </w:r>
    </w:p>
    <w:p w14:paraId="67EDB250" w14:textId="1FBAAEFA" w:rsidR="004E48D1" w:rsidRDefault="004E48D1" w:rsidP="00843D6E">
      <w:pPr>
        <w:spacing w:after="0" w:line="240" w:lineRule="auto"/>
        <w:contextualSpacing/>
        <w:jc w:val="both"/>
        <w:rPr>
          <w:rFonts w:ascii="Times New Roman" w:hAnsi="Times New Roman" w:cs="Times New Roman"/>
          <w:bCs/>
          <w:color w:val="000000"/>
          <w:sz w:val="24"/>
          <w:szCs w:val="24"/>
          <w:lang w:val="en-US"/>
        </w:rPr>
      </w:pPr>
      <w:r>
        <w:rPr>
          <w:rFonts w:ascii="Times New Roman" w:hAnsi="Times New Roman" w:cs="Times New Roman"/>
          <w:bCs/>
          <w:color w:val="000000"/>
          <w:sz w:val="24"/>
          <w:szCs w:val="24"/>
          <w:lang w:val="en-US"/>
        </w:rPr>
        <w:t>The course content</w:t>
      </w:r>
      <w:r w:rsidR="008E6C89">
        <w:rPr>
          <w:rFonts w:ascii="Times New Roman" w:hAnsi="Times New Roman" w:cs="Times New Roman"/>
          <w:bCs/>
          <w:color w:val="000000"/>
          <w:sz w:val="24"/>
          <w:szCs w:val="24"/>
          <w:lang w:val="en-US"/>
        </w:rPr>
        <w:t xml:space="preserve"> and case-studies</w:t>
      </w:r>
      <w:r>
        <w:rPr>
          <w:rFonts w:ascii="Times New Roman" w:hAnsi="Times New Roman" w:cs="Times New Roman"/>
          <w:bCs/>
          <w:color w:val="000000"/>
          <w:sz w:val="24"/>
          <w:szCs w:val="24"/>
          <w:lang w:val="en-US"/>
        </w:rPr>
        <w:t xml:space="preserve"> could be updated during the semester.</w:t>
      </w:r>
    </w:p>
    <w:sectPr w:rsidR="004E48D1" w:rsidSect="00926F4C">
      <w:pgSz w:w="11906" w:h="16838"/>
      <w:pgMar w:top="1138" w:right="864" w:bottom="1138"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77240D"/>
    <w:multiLevelType w:val="multilevel"/>
    <w:tmpl w:val="8C1A3D92"/>
    <w:lvl w:ilvl="0">
      <w:start w:val="1"/>
      <w:numFmt w:val="bullet"/>
      <w:lvlText w:val="-"/>
      <w:lvlJc w:val="left"/>
      <w:rPr>
        <w:rFonts w:ascii="Times New Roman" w:hAnsi="Times New Roman" w:cs="Times New Roman" w:hint="default"/>
        <w:b w:val="0"/>
        <w:bCs w:val="0"/>
        <w:i w:val="0"/>
        <w:iCs w:val="0"/>
        <w:smallCaps w:val="0"/>
        <w:strike w:val="0"/>
        <w:color w:val="000000"/>
        <w:spacing w:val="0"/>
        <w:w w:val="100"/>
        <w:position w:val="0"/>
        <w:sz w:val="22"/>
        <w:szCs w:val="2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DBA2A16"/>
    <w:multiLevelType w:val="multilevel"/>
    <w:tmpl w:val="950C6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443279"/>
    <w:multiLevelType w:val="hybridMultilevel"/>
    <w:tmpl w:val="087CE610"/>
    <w:lvl w:ilvl="0" w:tplc="B7083CF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D892EE0"/>
    <w:multiLevelType w:val="hybridMultilevel"/>
    <w:tmpl w:val="E3A83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2B59D5"/>
    <w:multiLevelType w:val="hybridMultilevel"/>
    <w:tmpl w:val="FEE43BD8"/>
    <w:lvl w:ilvl="0" w:tplc="56E4D21E">
      <w:start w:val="1"/>
      <w:numFmt w:val="bullet"/>
      <w:lvlText w:val="•"/>
      <w:lvlJc w:val="left"/>
      <w:pPr>
        <w:tabs>
          <w:tab w:val="num" w:pos="720"/>
        </w:tabs>
        <w:ind w:left="720" w:hanging="360"/>
      </w:pPr>
      <w:rPr>
        <w:rFonts w:ascii="Arial" w:hAnsi="Arial" w:hint="default"/>
      </w:rPr>
    </w:lvl>
    <w:lvl w:ilvl="1" w:tplc="830CC358" w:tentative="1">
      <w:start w:val="1"/>
      <w:numFmt w:val="bullet"/>
      <w:lvlText w:val="•"/>
      <w:lvlJc w:val="left"/>
      <w:pPr>
        <w:tabs>
          <w:tab w:val="num" w:pos="1440"/>
        </w:tabs>
        <w:ind w:left="1440" w:hanging="360"/>
      </w:pPr>
      <w:rPr>
        <w:rFonts w:ascii="Arial" w:hAnsi="Arial" w:hint="default"/>
      </w:rPr>
    </w:lvl>
    <w:lvl w:ilvl="2" w:tplc="BB7AC086" w:tentative="1">
      <w:start w:val="1"/>
      <w:numFmt w:val="bullet"/>
      <w:lvlText w:val="•"/>
      <w:lvlJc w:val="left"/>
      <w:pPr>
        <w:tabs>
          <w:tab w:val="num" w:pos="2160"/>
        </w:tabs>
        <w:ind w:left="2160" w:hanging="360"/>
      </w:pPr>
      <w:rPr>
        <w:rFonts w:ascii="Arial" w:hAnsi="Arial" w:hint="default"/>
      </w:rPr>
    </w:lvl>
    <w:lvl w:ilvl="3" w:tplc="888625A0" w:tentative="1">
      <w:start w:val="1"/>
      <w:numFmt w:val="bullet"/>
      <w:lvlText w:val="•"/>
      <w:lvlJc w:val="left"/>
      <w:pPr>
        <w:tabs>
          <w:tab w:val="num" w:pos="2880"/>
        </w:tabs>
        <w:ind w:left="2880" w:hanging="360"/>
      </w:pPr>
      <w:rPr>
        <w:rFonts w:ascii="Arial" w:hAnsi="Arial" w:hint="default"/>
      </w:rPr>
    </w:lvl>
    <w:lvl w:ilvl="4" w:tplc="BEBCEA42" w:tentative="1">
      <w:start w:val="1"/>
      <w:numFmt w:val="bullet"/>
      <w:lvlText w:val="•"/>
      <w:lvlJc w:val="left"/>
      <w:pPr>
        <w:tabs>
          <w:tab w:val="num" w:pos="3600"/>
        </w:tabs>
        <w:ind w:left="3600" w:hanging="360"/>
      </w:pPr>
      <w:rPr>
        <w:rFonts w:ascii="Arial" w:hAnsi="Arial" w:hint="default"/>
      </w:rPr>
    </w:lvl>
    <w:lvl w:ilvl="5" w:tplc="9760BE64" w:tentative="1">
      <w:start w:val="1"/>
      <w:numFmt w:val="bullet"/>
      <w:lvlText w:val="•"/>
      <w:lvlJc w:val="left"/>
      <w:pPr>
        <w:tabs>
          <w:tab w:val="num" w:pos="4320"/>
        </w:tabs>
        <w:ind w:left="4320" w:hanging="360"/>
      </w:pPr>
      <w:rPr>
        <w:rFonts w:ascii="Arial" w:hAnsi="Arial" w:hint="default"/>
      </w:rPr>
    </w:lvl>
    <w:lvl w:ilvl="6" w:tplc="8786A0D2" w:tentative="1">
      <w:start w:val="1"/>
      <w:numFmt w:val="bullet"/>
      <w:lvlText w:val="•"/>
      <w:lvlJc w:val="left"/>
      <w:pPr>
        <w:tabs>
          <w:tab w:val="num" w:pos="5040"/>
        </w:tabs>
        <w:ind w:left="5040" w:hanging="360"/>
      </w:pPr>
      <w:rPr>
        <w:rFonts w:ascii="Arial" w:hAnsi="Arial" w:hint="default"/>
      </w:rPr>
    </w:lvl>
    <w:lvl w:ilvl="7" w:tplc="0D8AEA80" w:tentative="1">
      <w:start w:val="1"/>
      <w:numFmt w:val="bullet"/>
      <w:lvlText w:val="•"/>
      <w:lvlJc w:val="left"/>
      <w:pPr>
        <w:tabs>
          <w:tab w:val="num" w:pos="5760"/>
        </w:tabs>
        <w:ind w:left="5760" w:hanging="360"/>
      </w:pPr>
      <w:rPr>
        <w:rFonts w:ascii="Arial" w:hAnsi="Arial" w:hint="default"/>
      </w:rPr>
    </w:lvl>
    <w:lvl w:ilvl="8" w:tplc="C8C241F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30F7738"/>
    <w:multiLevelType w:val="hybridMultilevel"/>
    <w:tmpl w:val="C5EEEE7E"/>
    <w:lvl w:ilvl="0" w:tplc="E370D948">
      <w:start w:val="1"/>
      <w:numFmt w:val="bullet"/>
      <w:lvlText w:val="•"/>
      <w:lvlJc w:val="left"/>
      <w:pPr>
        <w:tabs>
          <w:tab w:val="num" w:pos="720"/>
        </w:tabs>
        <w:ind w:left="720" w:hanging="360"/>
      </w:pPr>
      <w:rPr>
        <w:rFonts w:ascii="Arial" w:hAnsi="Arial" w:hint="default"/>
      </w:rPr>
    </w:lvl>
    <w:lvl w:ilvl="1" w:tplc="1A442652" w:tentative="1">
      <w:start w:val="1"/>
      <w:numFmt w:val="bullet"/>
      <w:lvlText w:val="•"/>
      <w:lvlJc w:val="left"/>
      <w:pPr>
        <w:tabs>
          <w:tab w:val="num" w:pos="1440"/>
        </w:tabs>
        <w:ind w:left="1440" w:hanging="360"/>
      </w:pPr>
      <w:rPr>
        <w:rFonts w:ascii="Arial" w:hAnsi="Arial" w:hint="default"/>
      </w:rPr>
    </w:lvl>
    <w:lvl w:ilvl="2" w:tplc="599C13F2" w:tentative="1">
      <w:start w:val="1"/>
      <w:numFmt w:val="bullet"/>
      <w:lvlText w:val="•"/>
      <w:lvlJc w:val="left"/>
      <w:pPr>
        <w:tabs>
          <w:tab w:val="num" w:pos="2160"/>
        </w:tabs>
        <w:ind w:left="2160" w:hanging="360"/>
      </w:pPr>
      <w:rPr>
        <w:rFonts w:ascii="Arial" w:hAnsi="Arial" w:hint="default"/>
      </w:rPr>
    </w:lvl>
    <w:lvl w:ilvl="3" w:tplc="A18AC84A" w:tentative="1">
      <w:start w:val="1"/>
      <w:numFmt w:val="bullet"/>
      <w:lvlText w:val="•"/>
      <w:lvlJc w:val="left"/>
      <w:pPr>
        <w:tabs>
          <w:tab w:val="num" w:pos="2880"/>
        </w:tabs>
        <w:ind w:left="2880" w:hanging="360"/>
      </w:pPr>
      <w:rPr>
        <w:rFonts w:ascii="Arial" w:hAnsi="Arial" w:hint="default"/>
      </w:rPr>
    </w:lvl>
    <w:lvl w:ilvl="4" w:tplc="4F109A44" w:tentative="1">
      <w:start w:val="1"/>
      <w:numFmt w:val="bullet"/>
      <w:lvlText w:val="•"/>
      <w:lvlJc w:val="left"/>
      <w:pPr>
        <w:tabs>
          <w:tab w:val="num" w:pos="3600"/>
        </w:tabs>
        <w:ind w:left="3600" w:hanging="360"/>
      </w:pPr>
      <w:rPr>
        <w:rFonts w:ascii="Arial" w:hAnsi="Arial" w:hint="default"/>
      </w:rPr>
    </w:lvl>
    <w:lvl w:ilvl="5" w:tplc="9776F7DA" w:tentative="1">
      <w:start w:val="1"/>
      <w:numFmt w:val="bullet"/>
      <w:lvlText w:val="•"/>
      <w:lvlJc w:val="left"/>
      <w:pPr>
        <w:tabs>
          <w:tab w:val="num" w:pos="4320"/>
        </w:tabs>
        <w:ind w:left="4320" w:hanging="360"/>
      </w:pPr>
      <w:rPr>
        <w:rFonts w:ascii="Arial" w:hAnsi="Arial" w:hint="default"/>
      </w:rPr>
    </w:lvl>
    <w:lvl w:ilvl="6" w:tplc="FC0C2152" w:tentative="1">
      <w:start w:val="1"/>
      <w:numFmt w:val="bullet"/>
      <w:lvlText w:val="•"/>
      <w:lvlJc w:val="left"/>
      <w:pPr>
        <w:tabs>
          <w:tab w:val="num" w:pos="5040"/>
        </w:tabs>
        <w:ind w:left="5040" w:hanging="360"/>
      </w:pPr>
      <w:rPr>
        <w:rFonts w:ascii="Arial" w:hAnsi="Arial" w:hint="default"/>
      </w:rPr>
    </w:lvl>
    <w:lvl w:ilvl="7" w:tplc="ADB0CF58" w:tentative="1">
      <w:start w:val="1"/>
      <w:numFmt w:val="bullet"/>
      <w:lvlText w:val="•"/>
      <w:lvlJc w:val="left"/>
      <w:pPr>
        <w:tabs>
          <w:tab w:val="num" w:pos="5760"/>
        </w:tabs>
        <w:ind w:left="5760" w:hanging="360"/>
      </w:pPr>
      <w:rPr>
        <w:rFonts w:ascii="Arial" w:hAnsi="Arial" w:hint="default"/>
      </w:rPr>
    </w:lvl>
    <w:lvl w:ilvl="8" w:tplc="02EA021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7C67662"/>
    <w:multiLevelType w:val="multilevel"/>
    <w:tmpl w:val="99BE9AE6"/>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8653994"/>
    <w:multiLevelType w:val="hybridMultilevel"/>
    <w:tmpl w:val="58BC9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914388E"/>
    <w:multiLevelType w:val="hybridMultilevel"/>
    <w:tmpl w:val="C30C5C74"/>
    <w:lvl w:ilvl="0" w:tplc="B7083CF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C561825"/>
    <w:multiLevelType w:val="hybridMultilevel"/>
    <w:tmpl w:val="1324C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C390C4D"/>
    <w:multiLevelType w:val="multilevel"/>
    <w:tmpl w:val="467A0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117518A"/>
    <w:multiLevelType w:val="hybridMultilevel"/>
    <w:tmpl w:val="CD781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8C9794C"/>
    <w:multiLevelType w:val="hybridMultilevel"/>
    <w:tmpl w:val="6F72F35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0"/>
  </w:num>
  <w:num w:numId="2">
    <w:abstractNumId w:val="1"/>
  </w:num>
  <w:num w:numId="3">
    <w:abstractNumId w:val="8"/>
  </w:num>
  <w:num w:numId="4">
    <w:abstractNumId w:val="12"/>
  </w:num>
  <w:num w:numId="5">
    <w:abstractNumId w:val="4"/>
  </w:num>
  <w:num w:numId="6">
    <w:abstractNumId w:val="5"/>
  </w:num>
  <w:num w:numId="7">
    <w:abstractNumId w:val="6"/>
  </w:num>
  <w:num w:numId="8">
    <w:abstractNumId w:val="2"/>
  </w:num>
  <w:num w:numId="9">
    <w:abstractNumId w:val="0"/>
  </w:num>
  <w:num w:numId="10">
    <w:abstractNumId w:val="7"/>
  </w:num>
  <w:num w:numId="11">
    <w:abstractNumId w:val="11"/>
  </w:num>
  <w:num w:numId="12">
    <w:abstractNumId w:val="3"/>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543"/>
    <w:rsid w:val="000552AE"/>
    <w:rsid w:val="00056CF6"/>
    <w:rsid w:val="00082A6F"/>
    <w:rsid w:val="00087F40"/>
    <w:rsid w:val="000A4BB9"/>
    <w:rsid w:val="000C06D1"/>
    <w:rsid w:val="000D4701"/>
    <w:rsid w:val="00127D90"/>
    <w:rsid w:val="0017369E"/>
    <w:rsid w:val="001A3679"/>
    <w:rsid w:val="001B278F"/>
    <w:rsid w:val="00210785"/>
    <w:rsid w:val="00214CBC"/>
    <w:rsid w:val="00225A61"/>
    <w:rsid w:val="00270039"/>
    <w:rsid w:val="00277F41"/>
    <w:rsid w:val="002823DF"/>
    <w:rsid w:val="002A253A"/>
    <w:rsid w:val="002E0747"/>
    <w:rsid w:val="00307FA4"/>
    <w:rsid w:val="00316C5A"/>
    <w:rsid w:val="00342082"/>
    <w:rsid w:val="00376CB5"/>
    <w:rsid w:val="003C0A77"/>
    <w:rsid w:val="003D7624"/>
    <w:rsid w:val="003E3DB7"/>
    <w:rsid w:val="003E45C4"/>
    <w:rsid w:val="003F5B23"/>
    <w:rsid w:val="003F665C"/>
    <w:rsid w:val="00441EA0"/>
    <w:rsid w:val="0049356E"/>
    <w:rsid w:val="004A100B"/>
    <w:rsid w:val="004C5FA9"/>
    <w:rsid w:val="004E48D1"/>
    <w:rsid w:val="00533D38"/>
    <w:rsid w:val="005464AE"/>
    <w:rsid w:val="005555E9"/>
    <w:rsid w:val="00584AFA"/>
    <w:rsid w:val="00594656"/>
    <w:rsid w:val="005A6EFD"/>
    <w:rsid w:val="005D09C9"/>
    <w:rsid w:val="005D5630"/>
    <w:rsid w:val="0060714B"/>
    <w:rsid w:val="00621CF8"/>
    <w:rsid w:val="00630179"/>
    <w:rsid w:val="00635994"/>
    <w:rsid w:val="006849D9"/>
    <w:rsid w:val="00696A03"/>
    <w:rsid w:val="006B4237"/>
    <w:rsid w:val="006D435D"/>
    <w:rsid w:val="007012B9"/>
    <w:rsid w:val="00707820"/>
    <w:rsid w:val="007143E5"/>
    <w:rsid w:val="00753E47"/>
    <w:rsid w:val="00761B61"/>
    <w:rsid w:val="00790436"/>
    <w:rsid w:val="007B3AAA"/>
    <w:rsid w:val="007E1BE2"/>
    <w:rsid w:val="00813F4C"/>
    <w:rsid w:val="00816770"/>
    <w:rsid w:val="00842B5E"/>
    <w:rsid w:val="00843D6E"/>
    <w:rsid w:val="008C2A99"/>
    <w:rsid w:val="008D6543"/>
    <w:rsid w:val="008E6C89"/>
    <w:rsid w:val="00926F4C"/>
    <w:rsid w:val="0093416C"/>
    <w:rsid w:val="0097546F"/>
    <w:rsid w:val="00995D92"/>
    <w:rsid w:val="009A10BF"/>
    <w:rsid w:val="009B6B6C"/>
    <w:rsid w:val="009C64DA"/>
    <w:rsid w:val="009D4C19"/>
    <w:rsid w:val="009E0DBA"/>
    <w:rsid w:val="00A15107"/>
    <w:rsid w:val="00A27D6F"/>
    <w:rsid w:val="00A367C8"/>
    <w:rsid w:val="00A555CA"/>
    <w:rsid w:val="00A860DE"/>
    <w:rsid w:val="00AC0ACD"/>
    <w:rsid w:val="00AE5C4F"/>
    <w:rsid w:val="00B53E51"/>
    <w:rsid w:val="00B74DA8"/>
    <w:rsid w:val="00BD5E88"/>
    <w:rsid w:val="00BF2581"/>
    <w:rsid w:val="00C668D4"/>
    <w:rsid w:val="00C87F27"/>
    <w:rsid w:val="00C922BA"/>
    <w:rsid w:val="00CA2B50"/>
    <w:rsid w:val="00CC7AF7"/>
    <w:rsid w:val="00D210B1"/>
    <w:rsid w:val="00D30E7A"/>
    <w:rsid w:val="00D33287"/>
    <w:rsid w:val="00D47639"/>
    <w:rsid w:val="00D6515F"/>
    <w:rsid w:val="00D7119A"/>
    <w:rsid w:val="00D84B3E"/>
    <w:rsid w:val="00D95C88"/>
    <w:rsid w:val="00DB5844"/>
    <w:rsid w:val="00DB71E3"/>
    <w:rsid w:val="00E07FF5"/>
    <w:rsid w:val="00E21B4C"/>
    <w:rsid w:val="00E22C52"/>
    <w:rsid w:val="00E32273"/>
    <w:rsid w:val="00E32514"/>
    <w:rsid w:val="00E5601E"/>
    <w:rsid w:val="00E61752"/>
    <w:rsid w:val="00E61E7A"/>
    <w:rsid w:val="00E744D8"/>
    <w:rsid w:val="00EF2522"/>
    <w:rsid w:val="00EF5951"/>
    <w:rsid w:val="00F007F5"/>
    <w:rsid w:val="00F01E7A"/>
    <w:rsid w:val="00FB47DD"/>
    <w:rsid w:val="00FC080F"/>
    <w:rsid w:val="00FD26E7"/>
    <w:rsid w:val="00FE6E09"/>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7741E"/>
  <w15:chartTrackingRefBased/>
  <w15:docId w15:val="{CE840E4E-62CE-4339-A558-0BDD70502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14CB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qFormat/>
    <w:rsid w:val="00E744D8"/>
    <w:pPr>
      <w:keepNext/>
      <w:spacing w:before="240" w:after="60" w:line="240" w:lineRule="auto"/>
      <w:outlineLvl w:val="2"/>
    </w:pPr>
    <w:rPr>
      <w:rFonts w:ascii="Arial" w:eastAsia="Times New Roman" w:hAnsi="Arial" w:cs="Arial"/>
      <w:b/>
      <w:bCs/>
      <w:sz w:val="26"/>
      <w:szCs w:val="2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D6543"/>
    <w:rPr>
      <w:color w:val="0000FF"/>
      <w:u w:val="single"/>
    </w:rPr>
  </w:style>
  <w:style w:type="paragraph" w:styleId="ListParagraph">
    <w:name w:val="List Paragraph"/>
    <w:basedOn w:val="Normal"/>
    <w:uiPriority w:val="34"/>
    <w:qFormat/>
    <w:rsid w:val="008D6543"/>
    <w:pPr>
      <w:ind w:left="720"/>
      <w:contextualSpacing/>
    </w:pPr>
  </w:style>
  <w:style w:type="character" w:customStyle="1" w:styleId="Heading3Char">
    <w:name w:val="Heading 3 Char"/>
    <w:basedOn w:val="DefaultParagraphFont"/>
    <w:link w:val="Heading3"/>
    <w:rsid w:val="00E744D8"/>
    <w:rPr>
      <w:rFonts w:ascii="Arial" w:eastAsia="Times New Roman" w:hAnsi="Arial" w:cs="Arial"/>
      <w:b/>
      <w:bCs/>
      <w:sz w:val="26"/>
      <w:szCs w:val="26"/>
      <w:lang w:val="en-GB" w:eastAsia="en-GB"/>
    </w:rPr>
  </w:style>
  <w:style w:type="table" w:styleId="TableGrid">
    <w:name w:val="Table Grid"/>
    <w:basedOn w:val="TableNormal"/>
    <w:uiPriority w:val="39"/>
    <w:rsid w:val="009E0D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14CBC"/>
    <w:rPr>
      <w:rFonts w:asciiTheme="majorHAnsi" w:eastAsiaTheme="majorEastAsia" w:hAnsiTheme="majorHAnsi" w:cstheme="majorBidi"/>
      <w:color w:val="2F5496" w:themeColor="accent1" w:themeShade="BF"/>
      <w:sz w:val="32"/>
      <w:szCs w:val="32"/>
    </w:rPr>
  </w:style>
  <w:style w:type="character" w:customStyle="1" w:styleId="web">
    <w:name w:val="web"/>
    <w:basedOn w:val="DefaultParagraphFont"/>
    <w:rsid w:val="00926F4C"/>
  </w:style>
  <w:style w:type="character" w:customStyle="1" w:styleId="author">
    <w:name w:val="author"/>
    <w:basedOn w:val="DefaultParagraphFont"/>
    <w:rsid w:val="00926F4C"/>
  </w:style>
  <w:style w:type="character" w:customStyle="1" w:styleId="surname">
    <w:name w:val="surname"/>
    <w:basedOn w:val="DefaultParagraphFont"/>
    <w:rsid w:val="00926F4C"/>
  </w:style>
  <w:style w:type="character" w:customStyle="1" w:styleId="given-names">
    <w:name w:val="given-names"/>
    <w:basedOn w:val="DefaultParagraphFont"/>
    <w:rsid w:val="00926F4C"/>
  </w:style>
  <w:style w:type="character" w:customStyle="1" w:styleId="Date1">
    <w:name w:val="Date1"/>
    <w:basedOn w:val="DefaultParagraphFont"/>
    <w:rsid w:val="00926F4C"/>
  </w:style>
  <w:style w:type="character" w:customStyle="1" w:styleId="year">
    <w:name w:val="year"/>
    <w:basedOn w:val="DefaultParagraphFont"/>
    <w:rsid w:val="00926F4C"/>
  </w:style>
  <w:style w:type="character" w:customStyle="1" w:styleId="source">
    <w:name w:val="source"/>
    <w:basedOn w:val="DefaultParagraphFont"/>
    <w:rsid w:val="00926F4C"/>
  </w:style>
  <w:style w:type="character" w:customStyle="1" w:styleId="day">
    <w:name w:val="day"/>
    <w:basedOn w:val="DefaultParagraphFont"/>
    <w:rsid w:val="00926F4C"/>
  </w:style>
  <w:style w:type="character" w:customStyle="1" w:styleId="month">
    <w:name w:val="month"/>
    <w:basedOn w:val="DefaultParagraphFont"/>
    <w:rsid w:val="00926F4C"/>
  </w:style>
  <w:style w:type="character" w:styleId="FollowedHyperlink">
    <w:name w:val="FollowedHyperlink"/>
    <w:basedOn w:val="DefaultParagraphFont"/>
    <w:uiPriority w:val="99"/>
    <w:semiHidden/>
    <w:unhideWhenUsed/>
    <w:rsid w:val="00926F4C"/>
    <w:rPr>
      <w:color w:val="954F72" w:themeColor="followedHyperlink"/>
      <w:u w:val="single"/>
    </w:rPr>
  </w:style>
  <w:style w:type="character" w:customStyle="1" w:styleId="volume">
    <w:name w:val="volume"/>
    <w:basedOn w:val="DefaultParagraphFont"/>
    <w:rsid w:val="00926F4C"/>
  </w:style>
  <w:style w:type="character" w:customStyle="1" w:styleId="issue">
    <w:name w:val="issue"/>
    <w:basedOn w:val="DefaultParagraphFont"/>
    <w:rsid w:val="00926F4C"/>
  </w:style>
  <w:style w:type="character" w:customStyle="1" w:styleId="BodyTextChar">
    <w:name w:val="Body Text Char"/>
    <w:basedOn w:val="DefaultParagraphFont"/>
    <w:link w:val="BodyText"/>
    <w:rsid w:val="00316C5A"/>
    <w:rPr>
      <w:rFonts w:ascii="Calibri" w:eastAsia="Calibri" w:hAnsi="Calibri" w:cs="Calibri"/>
      <w:shd w:val="clear" w:color="auto" w:fill="FFFFFF"/>
    </w:rPr>
  </w:style>
  <w:style w:type="paragraph" w:styleId="BodyText">
    <w:name w:val="Body Text"/>
    <w:basedOn w:val="Normal"/>
    <w:link w:val="BodyTextChar"/>
    <w:qFormat/>
    <w:rsid w:val="00316C5A"/>
    <w:pPr>
      <w:widowControl w:val="0"/>
      <w:shd w:val="clear" w:color="auto" w:fill="FFFFFF"/>
      <w:spacing w:after="80" w:line="276" w:lineRule="auto"/>
    </w:pPr>
    <w:rPr>
      <w:rFonts w:ascii="Calibri" w:eastAsia="Calibri" w:hAnsi="Calibri" w:cs="Calibri"/>
    </w:rPr>
  </w:style>
  <w:style w:type="character" w:customStyle="1" w:styleId="BodyTextChar1">
    <w:name w:val="Body Text Char1"/>
    <w:basedOn w:val="DefaultParagraphFont"/>
    <w:uiPriority w:val="99"/>
    <w:semiHidden/>
    <w:rsid w:val="00316C5A"/>
  </w:style>
  <w:style w:type="paragraph" w:styleId="NormalWeb">
    <w:name w:val="Normal (Web)"/>
    <w:basedOn w:val="Normal"/>
    <w:uiPriority w:val="99"/>
    <w:unhideWhenUsed/>
    <w:rsid w:val="009B6B6C"/>
    <w:pPr>
      <w:spacing w:before="100" w:beforeAutospacing="1" w:after="100" w:afterAutospacing="1" w:line="240" w:lineRule="auto"/>
    </w:pPr>
    <w:rPr>
      <w:rFonts w:ascii="Times New Roman" w:eastAsia="Times New Roman" w:hAnsi="Times New Roman" w:cs="Times New Roman"/>
      <w:sz w:val="24"/>
      <w:szCs w:val="24"/>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952293">
      <w:bodyDiv w:val="1"/>
      <w:marLeft w:val="0"/>
      <w:marRight w:val="0"/>
      <w:marTop w:val="0"/>
      <w:marBottom w:val="0"/>
      <w:divBdr>
        <w:top w:val="none" w:sz="0" w:space="0" w:color="auto"/>
        <w:left w:val="none" w:sz="0" w:space="0" w:color="auto"/>
        <w:bottom w:val="none" w:sz="0" w:space="0" w:color="auto"/>
        <w:right w:val="none" w:sz="0" w:space="0" w:color="auto"/>
      </w:divBdr>
    </w:div>
    <w:div w:id="1364207109">
      <w:bodyDiv w:val="1"/>
      <w:marLeft w:val="0"/>
      <w:marRight w:val="0"/>
      <w:marTop w:val="0"/>
      <w:marBottom w:val="0"/>
      <w:divBdr>
        <w:top w:val="none" w:sz="0" w:space="0" w:color="auto"/>
        <w:left w:val="none" w:sz="0" w:space="0" w:color="auto"/>
        <w:bottom w:val="none" w:sz="0" w:space="0" w:color="auto"/>
        <w:right w:val="none" w:sz="0" w:space="0" w:color="auto"/>
      </w:divBdr>
    </w:div>
    <w:div w:id="1438017240">
      <w:bodyDiv w:val="1"/>
      <w:marLeft w:val="0"/>
      <w:marRight w:val="0"/>
      <w:marTop w:val="0"/>
      <w:marBottom w:val="0"/>
      <w:divBdr>
        <w:top w:val="none" w:sz="0" w:space="0" w:color="auto"/>
        <w:left w:val="none" w:sz="0" w:space="0" w:color="auto"/>
        <w:bottom w:val="none" w:sz="0" w:space="0" w:color="auto"/>
        <w:right w:val="none" w:sz="0" w:space="0" w:color="auto"/>
      </w:divBdr>
      <w:divsChild>
        <w:div w:id="1618029142">
          <w:marLeft w:val="360"/>
          <w:marRight w:val="0"/>
          <w:marTop w:val="200"/>
          <w:marBottom w:val="0"/>
          <w:divBdr>
            <w:top w:val="none" w:sz="0" w:space="0" w:color="auto"/>
            <w:left w:val="none" w:sz="0" w:space="0" w:color="auto"/>
            <w:bottom w:val="none" w:sz="0" w:space="0" w:color="auto"/>
            <w:right w:val="none" w:sz="0" w:space="0" w:color="auto"/>
          </w:divBdr>
        </w:div>
        <w:div w:id="52627352">
          <w:marLeft w:val="360"/>
          <w:marRight w:val="0"/>
          <w:marTop w:val="200"/>
          <w:marBottom w:val="0"/>
          <w:divBdr>
            <w:top w:val="none" w:sz="0" w:space="0" w:color="auto"/>
            <w:left w:val="none" w:sz="0" w:space="0" w:color="auto"/>
            <w:bottom w:val="none" w:sz="0" w:space="0" w:color="auto"/>
            <w:right w:val="none" w:sz="0" w:space="0" w:color="auto"/>
          </w:divBdr>
        </w:div>
      </w:divsChild>
    </w:div>
    <w:div w:id="1654722969">
      <w:bodyDiv w:val="1"/>
      <w:marLeft w:val="0"/>
      <w:marRight w:val="0"/>
      <w:marTop w:val="0"/>
      <w:marBottom w:val="0"/>
      <w:divBdr>
        <w:top w:val="none" w:sz="0" w:space="0" w:color="auto"/>
        <w:left w:val="none" w:sz="0" w:space="0" w:color="auto"/>
        <w:bottom w:val="none" w:sz="0" w:space="0" w:color="auto"/>
        <w:right w:val="none" w:sz="0" w:space="0" w:color="auto"/>
      </w:divBdr>
    </w:div>
    <w:div w:id="1771075441">
      <w:bodyDiv w:val="1"/>
      <w:marLeft w:val="0"/>
      <w:marRight w:val="0"/>
      <w:marTop w:val="0"/>
      <w:marBottom w:val="0"/>
      <w:divBdr>
        <w:top w:val="none" w:sz="0" w:space="0" w:color="auto"/>
        <w:left w:val="none" w:sz="0" w:space="0" w:color="auto"/>
        <w:bottom w:val="none" w:sz="0" w:space="0" w:color="auto"/>
        <w:right w:val="none" w:sz="0" w:space="0" w:color="auto"/>
      </w:divBdr>
      <w:divsChild>
        <w:div w:id="1230841805">
          <w:marLeft w:val="0"/>
          <w:marRight w:val="0"/>
          <w:marTop w:val="720"/>
          <w:marBottom w:val="1440"/>
          <w:divBdr>
            <w:top w:val="none" w:sz="0" w:space="0" w:color="auto"/>
            <w:left w:val="none" w:sz="0" w:space="0" w:color="auto"/>
            <w:bottom w:val="none" w:sz="0" w:space="0" w:color="auto"/>
            <w:right w:val="none" w:sz="0" w:space="0" w:color="auto"/>
          </w:divBdr>
        </w:div>
      </w:divsChild>
    </w:div>
    <w:div w:id="1960603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724</Words>
  <Characters>4132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Monich</dc:creator>
  <cp:keywords/>
  <dc:description/>
  <cp:lastModifiedBy>Ivan Monich</cp:lastModifiedBy>
  <cp:revision>42</cp:revision>
  <dcterms:created xsi:type="dcterms:W3CDTF">2018-10-15T13:26:00Z</dcterms:created>
  <dcterms:modified xsi:type="dcterms:W3CDTF">2020-04-04T10:23:00Z</dcterms:modified>
</cp:coreProperties>
</file>